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B3DEB" w14:textId="77777777" w:rsidR="0061547B" w:rsidRDefault="0061547B">
      <w:pPr>
        <w:spacing w:line="313" w:lineRule="exact"/>
        <w:ind w:left="20"/>
        <w:jc w:val="center"/>
        <w:rPr>
          <w:rFonts w:ascii="Book Antiqua" w:hAnsi="Book Antiqua"/>
          <w:b/>
          <w:sz w:val="28"/>
          <w:szCs w:val="24"/>
          <w:u w:val="single"/>
        </w:rPr>
      </w:pPr>
    </w:p>
    <w:p w14:paraId="287B3DEE" w14:textId="77777777" w:rsidR="0061547B" w:rsidRDefault="0061547B" w:rsidP="00D16DD8">
      <w:pPr>
        <w:spacing w:line="313" w:lineRule="exact"/>
        <w:jc w:val="both"/>
        <w:rPr>
          <w:rFonts w:ascii="Book Antiqua" w:hAnsi="Book Antiqua"/>
          <w:b/>
          <w:bCs/>
          <w:sz w:val="28"/>
          <w:szCs w:val="28"/>
        </w:rPr>
      </w:pPr>
    </w:p>
    <w:p w14:paraId="287B3DEF" w14:textId="7F9D159F" w:rsidR="0061547B" w:rsidRDefault="0DBF1CC6" w:rsidP="00870668">
      <w:pPr>
        <w:spacing w:line="313" w:lineRule="exact"/>
        <w:ind w:left="20"/>
        <w:jc w:val="center"/>
        <w:rPr>
          <w:rFonts w:ascii="Book Antiqua" w:hAnsi="Book Antiqua"/>
          <w:b/>
          <w:bCs/>
          <w:spacing w:val="-2"/>
          <w:sz w:val="28"/>
          <w:szCs w:val="28"/>
          <w:u w:val="single"/>
        </w:rPr>
      </w:pPr>
      <w:r w:rsidRPr="17A3CD87">
        <w:rPr>
          <w:rFonts w:ascii="Book Antiqua" w:hAnsi="Book Antiqua"/>
          <w:b/>
          <w:bCs/>
          <w:sz w:val="28"/>
          <w:szCs w:val="28"/>
          <w:u w:val="single"/>
        </w:rPr>
        <w:t>QUALIFYING</w:t>
      </w:r>
      <w:r w:rsidR="17A3CD87" w:rsidRPr="17A3CD87">
        <w:rPr>
          <w:rFonts w:ascii="Book Antiqua" w:hAnsi="Book Antiqua"/>
          <w:b/>
          <w:bCs/>
          <w:spacing w:val="-5"/>
          <w:sz w:val="28"/>
          <w:szCs w:val="28"/>
          <w:u w:val="single"/>
        </w:rPr>
        <w:t xml:space="preserve"> </w:t>
      </w:r>
      <w:r w:rsidR="17A3CD87" w:rsidRPr="17A3CD87">
        <w:rPr>
          <w:rFonts w:ascii="Book Antiqua" w:hAnsi="Book Antiqua"/>
          <w:b/>
          <w:bCs/>
          <w:spacing w:val="-2"/>
          <w:sz w:val="28"/>
          <w:szCs w:val="28"/>
          <w:u w:val="single"/>
        </w:rPr>
        <w:t>REQUIREMENTS</w:t>
      </w:r>
    </w:p>
    <w:p w14:paraId="287B3DF0" w14:textId="77777777" w:rsidR="0061547B" w:rsidRDefault="0061547B">
      <w:pPr>
        <w:spacing w:line="313" w:lineRule="exact"/>
        <w:ind w:left="20"/>
        <w:jc w:val="both"/>
        <w:rPr>
          <w:rFonts w:ascii="Book Antiqua" w:hAnsi="Book Antiqua"/>
          <w:b/>
          <w:spacing w:val="-2"/>
          <w:sz w:val="28"/>
          <w:szCs w:val="24"/>
          <w:u w:val="single"/>
        </w:rPr>
      </w:pPr>
    </w:p>
    <w:p w14:paraId="287B3DF1" w14:textId="464787B0" w:rsidR="0061547B" w:rsidRPr="00425209" w:rsidRDefault="00C66401" w:rsidP="00425209">
      <w:pPr>
        <w:pStyle w:val="BodyText"/>
        <w:spacing w:before="92" w:line="252" w:lineRule="exact"/>
        <w:jc w:val="center"/>
        <w:rPr>
          <w:rFonts w:ascii="Book Antiqua" w:hAnsi="Book Antiqua"/>
          <w:b/>
          <w:bCs/>
          <w:sz w:val="28"/>
          <w:szCs w:val="28"/>
          <w:u w:val="single"/>
        </w:rPr>
      </w:pPr>
      <w:r w:rsidRPr="00425209">
        <w:rPr>
          <w:rFonts w:ascii="Book Antiqua" w:hAnsi="Book Antiqua"/>
          <w:b/>
          <w:bCs/>
          <w:sz w:val="28"/>
          <w:szCs w:val="28"/>
          <w:u w:val="single"/>
        </w:rPr>
        <w:t>“</w:t>
      </w:r>
      <w:r w:rsidR="00425209" w:rsidRPr="00425209">
        <w:rPr>
          <w:rFonts w:ascii="Book Antiqua" w:hAnsi="Book Antiqua"/>
          <w:b/>
          <w:bCs/>
          <w:sz w:val="28"/>
          <w:szCs w:val="28"/>
          <w:u w:val="single"/>
        </w:rPr>
        <w:t xml:space="preserve">Balance civil works for SS 110 under consultancy to CSPTCL at </w:t>
      </w:r>
      <w:proofErr w:type="spellStart"/>
      <w:r w:rsidR="00425209" w:rsidRPr="00425209">
        <w:rPr>
          <w:rFonts w:ascii="Book Antiqua" w:hAnsi="Book Antiqua"/>
          <w:b/>
          <w:bCs/>
          <w:sz w:val="28"/>
          <w:szCs w:val="28"/>
          <w:u w:val="single"/>
        </w:rPr>
        <w:t>Bhatapara</w:t>
      </w:r>
      <w:proofErr w:type="spellEnd"/>
      <w:r w:rsidR="00425209" w:rsidRPr="00425209">
        <w:rPr>
          <w:rFonts w:ascii="Book Antiqua" w:hAnsi="Book Antiqua"/>
          <w:b/>
          <w:bCs/>
          <w:sz w:val="28"/>
          <w:szCs w:val="28"/>
          <w:u w:val="single"/>
        </w:rPr>
        <w:t xml:space="preserve"> &amp; Bilaspur Substation</w:t>
      </w:r>
      <w:r w:rsidRPr="00425209">
        <w:rPr>
          <w:rFonts w:ascii="Book Antiqua" w:hAnsi="Book Antiqua"/>
          <w:b/>
          <w:bCs/>
          <w:sz w:val="28"/>
          <w:szCs w:val="28"/>
          <w:u w:val="single"/>
        </w:rPr>
        <w:t>.”</w:t>
      </w:r>
    </w:p>
    <w:p w14:paraId="5E8C8863" w14:textId="77777777" w:rsidR="00061BDC" w:rsidRPr="00D16DD8" w:rsidRDefault="00061BDC" w:rsidP="00425209">
      <w:pPr>
        <w:widowControl/>
        <w:rPr>
          <w:rFonts w:ascii="Helvetica" w:eastAsia="Helvetica" w:hAnsi="Helvetica" w:cs="Helvetica"/>
          <w:color w:val="000000"/>
          <w:sz w:val="14"/>
          <w:szCs w:val="14"/>
          <w:shd w:val="clear" w:color="auto" w:fill="FFFFFF"/>
          <w:lang w:eastAsia="zh-CN" w:bidi="ar"/>
        </w:rPr>
      </w:pPr>
    </w:p>
    <w:p w14:paraId="287B3DF3" w14:textId="77777777" w:rsidR="0061547B" w:rsidRDefault="00000000">
      <w:pPr>
        <w:pStyle w:val="BodyText"/>
        <w:spacing w:before="76" w:line="237" w:lineRule="auto"/>
        <w:ind w:left="100"/>
        <w:jc w:val="both"/>
        <w:rPr>
          <w:rFonts w:ascii="Book Antiqua" w:hAnsi="Book Antiqua"/>
        </w:rPr>
      </w:pPr>
      <w:r>
        <w:rPr>
          <w:rFonts w:ascii="Book Antiqua" w:hAnsi="Book Antiqua"/>
          <w:w w:val="105"/>
        </w:rPr>
        <w:t xml:space="preserve">Qualification of the bidder will be based on meeting pass/fail criteria specified in </w:t>
      </w:r>
      <w:r>
        <w:rPr>
          <w:rFonts w:ascii="Book Antiqua" w:hAnsi="Book Antiqua"/>
          <w:b/>
          <w:w w:val="105"/>
        </w:rPr>
        <w:t>Part-A</w:t>
      </w:r>
      <w:r>
        <w:rPr>
          <w:rFonts w:ascii="Book Antiqua" w:hAnsi="Book Antiqua"/>
          <w:b/>
          <w:spacing w:val="-2"/>
          <w:w w:val="105"/>
        </w:rPr>
        <w:t xml:space="preserve"> </w:t>
      </w:r>
      <w:r>
        <w:rPr>
          <w:rFonts w:ascii="Book Antiqua" w:hAnsi="Book Antiqua"/>
          <w:w w:val="105"/>
        </w:rPr>
        <w:t>below regarding the Technical Experience and Financial Position</w:t>
      </w:r>
    </w:p>
    <w:p w14:paraId="287B3DF4" w14:textId="77777777" w:rsidR="0061547B" w:rsidRDefault="0061547B">
      <w:pPr>
        <w:pStyle w:val="Heading2"/>
        <w:jc w:val="both"/>
        <w:rPr>
          <w:rFonts w:ascii="Book Antiqua" w:hAnsi="Book Antiqua"/>
        </w:rPr>
      </w:pPr>
    </w:p>
    <w:p w14:paraId="287B3DF5" w14:textId="77777777" w:rsidR="0061547B" w:rsidRDefault="00000000">
      <w:pPr>
        <w:pStyle w:val="Heading2"/>
        <w:jc w:val="both"/>
        <w:rPr>
          <w:rFonts w:ascii="Book Antiqua" w:hAnsi="Book Antiqua"/>
          <w:spacing w:val="-2"/>
        </w:rPr>
      </w:pPr>
      <w:r>
        <w:rPr>
          <w:rFonts w:ascii="Book Antiqua" w:hAnsi="Book Antiqua"/>
        </w:rPr>
        <w:t>PART-A:</w:t>
      </w:r>
      <w:r>
        <w:rPr>
          <w:rFonts w:ascii="Book Antiqua" w:hAnsi="Book Antiqua"/>
          <w:spacing w:val="-7"/>
        </w:rPr>
        <w:t xml:space="preserve"> </w:t>
      </w:r>
      <w:r>
        <w:rPr>
          <w:rFonts w:ascii="Book Antiqua" w:hAnsi="Book Antiqua"/>
        </w:rPr>
        <w:t>MANDATORY</w:t>
      </w:r>
      <w:r>
        <w:rPr>
          <w:rFonts w:ascii="Book Antiqua" w:hAnsi="Book Antiqua"/>
          <w:spacing w:val="-8"/>
        </w:rPr>
        <w:t xml:space="preserve"> </w:t>
      </w:r>
      <w:r>
        <w:rPr>
          <w:rFonts w:ascii="Book Antiqua" w:hAnsi="Book Antiqua"/>
          <w:spacing w:val="-2"/>
        </w:rPr>
        <w:t>REQUIREMENT</w:t>
      </w:r>
    </w:p>
    <w:p w14:paraId="287B3DF6" w14:textId="77777777" w:rsidR="0061547B" w:rsidRDefault="0061547B">
      <w:pPr>
        <w:jc w:val="both"/>
      </w:pPr>
    </w:p>
    <w:p w14:paraId="287B3DF7" w14:textId="77777777" w:rsidR="0061547B" w:rsidRDefault="00000000">
      <w:pPr>
        <w:widowControl/>
        <w:numPr>
          <w:ilvl w:val="0"/>
          <w:numId w:val="1"/>
        </w:numPr>
        <w:autoSpaceDE/>
        <w:autoSpaceDN/>
        <w:jc w:val="both"/>
        <w:rPr>
          <w:rFonts w:ascii="Book Antiqua" w:eastAsia="Times New Roman" w:hAnsi="Book Antiqua" w:cs="Mangal"/>
          <w:b/>
          <w:bCs/>
          <w:sz w:val="23"/>
          <w:szCs w:val="23"/>
        </w:rPr>
      </w:pPr>
      <w:r>
        <w:rPr>
          <w:rFonts w:ascii="Book Antiqua" w:hAnsi="Book Antiqua"/>
          <w:b/>
          <w:bCs/>
          <w:sz w:val="23"/>
          <w:szCs w:val="23"/>
        </w:rPr>
        <w:t>TECHNICAL EXPERIENCE</w:t>
      </w:r>
    </w:p>
    <w:p w14:paraId="287B3DF8" w14:textId="77777777" w:rsidR="0061547B" w:rsidRDefault="0061547B">
      <w:pPr>
        <w:pStyle w:val="BodyText"/>
        <w:spacing w:before="1"/>
        <w:jc w:val="both"/>
        <w:rPr>
          <w:rFonts w:ascii="Book Antiqua" w:hAnsi="Book Antiqua"/>
          <w:b/>
          <w:sz w:val="12"/>
        </w:rPr>
      </w:pPr>
    </w:p>
    <w:p w14:paraId="287B3DF9" w14:textId="74F96F3C" w:rsidR="0061547B" w:rsidRDefault="00000000">
      <w:pPr>
        <w:pStyle w:val="BodyText"/>
        <w:numPr>
          <w:ilvl w:val="0"/>
          <w:numId w:val="2"/>
        </w:numPr>
        <w:spacing w:before="3"/>
        <w:jc w:val="both"/>
        <w:rPr>
          <w:rFonts w:ascii="Book Antiqua" w:hAnsi="Book Antiqua"/>
        </w:rPr>
      </w:pPr>
      <w:r>
        <w:rPr>
          <w:rFonts w:ascii="Book Antiqua" w:hAnsi="Book Antiqua" w:cs="Times New Roman"/>
        </w:rPr>
        <w:t xml:space="preserve">The bidder should have successfully completed# </w:t>
      </w:r>
      <w:r>
        <w:rPr>
          <w:rFonts w:ascii="Book Antiqua" w:hAnsi="Book Antiqua"/>
          <w:b/>
          <w:bCs/>
        </w:rPr>
        <w:t xml:space="preserve">Works pertain to Any type of civil </w:t>
      </w:r>
      <w:r w:rsidR="002B4A0B">
        <w:rPr>
          <w:rFonts w:ascii="Book Antiqua" w:hAnsi="Book Antiqua"/>
          <w:b/>
          <w:bCs/>
        </w:rPr>
        <w:t>work</w:t>
      </w:r>
      <w:r>
        <w:rPr>
          <w:rFonts w:ascii="Book Antiqua" w:hAnsi="Book Antiqua"/>
          <w:b/>
          <w:bCs/>
        </w:rPr>
        <w:t xml:space="preserve"> except those involving only earthwork </w:t>
      </w:r>
      <w:r>
        <w:rPr>
          <w:rFonts w:ascii="Book Antiqua" w:hAnsi="Book Antiqua"/>
        </w:rPr>
        <w:t>as a contractor for</w:t>
      </w:r>
      <w:r>
        <w:rPr>
          <w:rFonts w:ascii="Book Antiqua" w:hAnsi="Book Antiqua" w:cs="Times New Roman"/>
        </w:rPr>
        <w:t xml:space="preserve"> Govt. or Semi-Govt. or Reputed Private organization during last seven (7) years from initially stipulated date of Opening of QR bids of values not less than stipulated below:</w:t>
      </w:r>
    </w:p>
    <w:p w14:paraId="287B3DFA" w14:textId="77777777" w:rsidR="0061547B" w:rsidRDefault="0061547B">
      <w:pPr>
        <w:pStyle w:val="BodyText"/>
        <w:spacing w:before="3"/>
        <w:ind w:left="720"/>
        <w:jc w:val="both"/>
        <w:rPr>
          <w:rFonts w:ascii="Book Antiqua" w:hAnsi="Book Antiqua" w:cs="Times New Roman"/>
        </w:rPr>
      </w:pPr>
    </w:p>
    <w:p w14:paraId="287B3DFB" w14:textId="198B3021" w:rsidR="0061547B" w:rsidRDefault="00000000">
      <w:pPr>
        <w:pStyle w:val="BodyText"/>
        <w:widowControl/>
        <w:numPr>
          <w:ilvl w:val="0"/>
          <w:numId w:val="3"/>
        </w:numPr>
        <w:suppressAutoHyphens/>
        <w:autoSpaceDE/>
        <w:autoSpaceDN/>
        <w:ind w:right="90"/>
        <w:jc w:val="both"/>
        <w:rPr>
          <w:rFonts w:ascii="Book Antiqua" w:eastAsia="Times New Roman" w:hAnsi="Book Antiqua" w:cs="Arial"/>
        </w:rPr>
      </w:pPr>
      <w:r>
        <w:rPr>
          <w:rFonts w:ascii="Book Antiqua" w:hAnsi="Book Antiqua" w:cs="Arial"/>
        </w:rPr>
        <w:t xml:space="preserve">One Completed work costing not less than </w:t>
      </w:r>
      <w:r>
        <w:rPr>
          <w:rFonts w:ascii="Book Antiqua" w:hAnsi="Book Antiqua" w:cs="Arial"/>
          <w:b/>
          <w:bCs/>
        </w:rPr>
        <w:t xml:space="preserve">Rs </w:t>
      </w:r>
      <w:r w:rsidR="00425209">
        <w:rPr>
          <w:rFonts w:ascii="Book Antiqua" w:hAnsi="Book Antiqua" w:cs="Arial"/>
          <w:b/>
          <w:bCs/>
        </w:rPr>
        <w:t>83</w:t>
      </w:r>
      <w:r w:rsidR="003B630C">
        <w:rPr>
          <w:rFonts w:ascii="Book Antiqua" w:hAnsi="Book Antiqua" w:cs="Arial"/>
          <w:b/>
          <w:bCs/>
        </w:rPr>
        <w:t>.1</w:t>
      </w:r>
      <w:r w:rsidR="00425209">
        <w:rPr>
          <w:rFonts w:ascii="Book Antiqua" w:hAnsi="Book Antiqua" w:cs="Arial"/>
          <w:b/>
          <w:bCs/>
        </w:rPr>
        <w:t>0</w:t>
      </w:r>
      <w:r>
        <w:rPr>
          <w:rFonts w:ascii="Book Antiqua" w:hAnsi="Book Antiqua" w:cs="Arial"/>
          <w:b/>
          <w:bCs/>
        </w:rPr>
        <w:t xml:space="preserve"> Lakhs</w:t>
      </w:r>
      <w:r>
        <w:rPr>
          <w:rFonts w:ascii="Book Antiqua" w:hAnsi="Book Antiqua" w:cs="Arial"/>
        </w:rPr>
        <w:t xml:space="preserve"> (Excluding GST)</w:t>
      </w:r>
    </w:p>
    <w:p w14:paraId="287B3DFC" w14:textId="77777777" w:rsidR="0061547B" w:rsidRDefault="00000000">
      <w:pPr>
        <w:pStyle w:val="BodyText"/>
        <w:ind w:left="1800" w:right="90"/>
        <w:jc w:val="both"/>
        <w:rPr>
          <w:rFonts w:ascii="Book Antiqua" w:hAnsi="Book Antiqua" w:cs="Arial"/>
          <w:bCs/>
        </w:rPr>
      </w:pPr>
      <w:r>
        <w:rPr>
          <w:rFonts w:ascii="Book Antiqua" w:hAnsi="Book Antiqua" w:cs="Arial"/>
          <w:bCs/>
        </w:rPr>
        <w:t>or</w:t>
      </w:r>
    </w:p>
    <w:p w14:paraId="287B3DFD" w14:textId="2747188D" w:rsidR="0061547B" w:rsidRDefault="00000000">
      <w:pPr>
        <w:pStyle w:val="BodyText"/>
        <w:widowControl/>
        <w:numPr>
          <w:ilvl w:val="0"/>
          <w:numId w:val="3"/>
        </w:numPr>
        <w:suppressAutoHyphens/>
        <w:autoSpaceDE/>
        <w:autoSpaceDN/>
        <w:ind w:right="90"/>
        <w:jc w:val="both"/>
        <w:rPr>
          <w:rFonts w:ascii="Book Antiqua" w:hAnsi="Book Antiqua" w:cs="Arial"/>
        </w:rPr>
      </w:pPr>
      <w:r>
        <w:rPr>
          <w:rFonts w:ascii="Book Antiqua" w:hAnsi="Book Antiqua" w:cs="Arial"/>
        </w:rPr>
        <w:t xml:space="preserve">Two completed works, each not less than </w:t>
      </w:r>
      <w:r>
        <w:rPr>
          <w:rFonts w:ascii="Book Antiqua" w:hAnsi="Book Antiqua" w:cs="Arial"/>
          <w:b/>
          <w:bCs/>
        </w:rPr>
        <w:t xml:space="preserve">Rs </w:t>
      </w:r>
      <w:r w:rsidR="00425209">
        <w:rPr>
          <w:rFonts w:ascii="Book Antiqua" w:hAnsi="Book Antiqua" w:cs="Arial"/>
          <w:b/>
          <w:bCs/>
        </w:rPr>
        <w:t>51</w:t>
      </w:r>
      <w:r w:rsidR="003B630C">
        <w:rPr>
          <w:rFonts w:ascii="Book Antiqua" w:hAnsi="Book Antiqua" w:cs="Arial"/>
          <w:b/>
          <w:bCs/>
        </w:rPr>
        <w:t>.9</w:t>
      </w:r>
      <w:r w:rsidR="00425209">
        <w:rPr>
          <w:rFonts w:ascii="Book Antiqua" w:hAnsi="Book Antiqua" w:cs="Arial"/>
          <w:b/>
          <w:bCs/>
        </w:rPr>
        <w:t>4</w:t>
      </w:r>
      <w:r w:rsidR="00DF1D77">
        <w:rPr>
          <w:rFonts w:ascii="Book Antiqua" w:hAnsi="Book Antiqua" w:cs="Arial"/>
          <w:b/>
          <w:bCs/>
        </w:rPr>
        <w:t xml:space="preserve"> </w:t>
      </w:r>
      <w:r>
        <w:rPr>
          <w:rFonts w:ascii="Book Antiqua" w:hAnsi="Book Antiqua" w:cs="Arial"/>
          <w:b/>
          <w:bCs/>
        </w:rPr>
        <w:t xml:space="preserve">Lakhs </w:t>
      </w:r>
      <w:r>
        <w:rPr>
          <w:rFonts w:ascii="Book Antiqua" w:hAnsi="Book Antiqua" w:cs="Arial"/>
        </w:rPr>
        <w:t>(Excluding GST)</w:t>
      </w:r>
    </w:p>
    <w:p w14:paraId="287B3DFE" w14:textId="77777777" w:rsidR="0061547B" w:rsidRDefault="00000000">
      <w:pPr>
        <w:pStyle w:val="BodyText"/>
        <w:ind w:left="1800" w:right="90"/>
        <w:jc w:val="both"/>
        <w:rPr>
          <w:rFonts w:ascii="Book Antiqua" w:hAnsi="Book Antiqua" w:cs="Arial"/>
          <w:bCs/>
        </w:rPr>
      </w:pPr>
      <w:r>
        <w:rPr>
          <w:rFonts w:ascii="Book Antiqua" w:hAnsi="Book Antiqua" w:cs="Arial"/>
          <w:bCs/>
        </w:rPr>
        <w:t>or</w:t>
      </w:r>
    </w:p>
    <w:p w14:paraId="287B3DFF" w14:textId="20D8804C" w:rsidR="0061547B" w:rsidRDefault="00000000">
      <w:pPr>
        <w:pStyle w:val="BodyText"/>
        <w:widowControl/>
        <w:numPr>
          <w:ilvl w:val="0"/>
          <w:numId w:val="3"/>
        </w:numPr>
        <w:suppressAutoHyphens/>
        <w:autoSpaceDE/>
        <w:autoSpaceDN/>
        <w:ind w:right="90"/>
        <w:jc w:val="both"/>
        <w:rPr>
          <w:rFonts w:ascii="Book Antiqua" w:hAnsi="Book Antiqua" w:cs="Arial"/>
        </w:rPr>
      </w:pPr>
      <w:r>
        <w:rPr>
          <w:rFonts w:ascii="Book Antiqua" w:hAnsi="Book Antiqua" w:cs="Arial"/>
        </w:rPr>
        <w:t xml:space="preserve">Three completed works, each not less than </w:t>
      </w:r>
      <w:r>
        <w:rPr>
          <w:rFonts w:ascii="Book Antiqua" w:hAnsi="Book Antiqua" w:cs="Arial"/>
          <w:b/>
          <w:bCs/>
        </w:rPr>
        <w:t xml:space="preserve">Rs </w:t>
      </w:r>
      <w:r w:rsidR="00425209">
        <w:rPr>
          <w:rFonts w:ascii="Book Antiqua" w:hAnsi="Book Antiqua" w:cs="Arial"/>
          <w:b/>
          <w:bCs/>
        </w:rPr>
        <w:t>41</w:t>
      </w:r>
      <w:r w:rsidR="003B630C">
        <w:rPr>
          <w:rFonts w:ascii="Book Antiqua" w:hAnsi="Book Antiqua" w:cs="Arial"/>
          <w:b/>
          <w:bCs/>
        </w:rPr>
        <w:t>.5</w:t>
      </w:r>
      <w:r w:rsidR="00425209">
        <w:rPr>
          <w:rFonts w:ascii="Book Antiqua" w:hAnsi="Book Antiqua" w:cs="Arial"/>
          <w:b/>
          <w:bCs/>
        </w:rPr>
        <w:t>5</w:t>
      </w:r>
      <w:r>
        <w:rPr>
          <w:rFonts w:ascii="Book Antiqua" w:hAnsi="Book Antiqua" w:cs="Arial"/>
          <w:b/>
          <w:bCs/>
        </w:rPr>
        <w:t xml:space="preserve"> Lakhs </w:t>
      </w:r>
      <w:r>
        <w:rPr>
          <w:rFonts w:ascii="Book Antiqua" w:hAnsi="Book Antiqua" w:cs="Arial"/>
        </w:rPr>
        <w:t>(Excluding GST)</w:t>
      </w:r>
    </w:p>
    <w:p w14:paraId="287B3E00" w14:textId="77777777" w:rsidR="0061547B" w:rsidRDefault="0061547B">
      <w:pPr>
        <w:pStyle w:val="BodyText"/>
        <w:spacing w:before="3"/>
        <w:ind w:left="1440"/>
        <w:jc w:val="both"/>
        <w:rPr>
          <w:rFonts w:ascii="Book Antiqua" w:hAnsi="Book Antiqua"/>
        </w:rPr>
      </w:pPr>
    </w:p>
    <w:p w14:paraId="287B3E01" w14:textId="3D407E8C" w:rsidR="0061547B" w:rsidRDefault="00000000">
      <w:pPr>
        <w:ind w:left="1705" w:hanging="425"/>
        <w:jc w:val="both"/>
        <w:rPr>
          <w:rFonts w:ascii="Book Antiqua" w:hAnsi="Book Antiqua"/>
          <w:sz w:val="26"/>
        </w:rPr>
      </w:pPr>
      <w:r>
        <w:rPr>
          <w:rFonts w:ascii="Book Antiqua" w:hAnsi="Book Antiqua" w:cs="Arial"/>
          <w:i/>
          <w:iCs/>
        </w:rPr>
        <w:t xml:space="preserve">#   </w:t>
      </w:r>
      <w:r>
        <w:rPr>
          <w:rFonts w:ascii="Book Antiqua" w:hAnsi="Book Antiqua" w:cs="Arial"/>
          <w:i/>
          <w:iCs/>
        </w:rPr>
        <w:tab/>
        <w:t xml:space="preserve">Successfully completed means issue of final taking over certificate (TOC)/Work completion certificate by the Employer to the contractor for the referred contract. </w:t>
      </w:r>
      <w:r w:rsidR="00CA022C">
        <w:rPr>
          <w:rFonts w:ascii="Book Antiqua" w:hAnsi="Book Antiqua" w:cs="Arial"/>
          <w:i/>
          <w:iCs/>
        </w:rPr>
        <w:t>A</w:t>
      </w:r>
      <w:r>
        <w:rPr>
          <w:rFonts w:ascii="Book Antiqua" w:hAnsi="Book Antiqua" w:cs="Arial"/>
          <w:i/>
          <w:iCs/>
        </w:rPr>
        <w:t xml:space="preserve"> copy of </w:t>
      </w:r>
      <w:r w:rsidR="00870668">
        <w:rPr>
          <w:rFonts w:ascii="Book Antiqua" w:hAnsi="Book Antiqua" w:cs="Arial"/>
          <w:i/>
          <w:iCs/>
        </w:rPr>
        <w:t>the corresponding</w:t>
      </w:r>
      <w:r>
        <w:rPr>
          <w:rFonts w:ascii="Book Antiqua" w:hAnsi="Book Antiqua" w:cs="Arial"/>
          <w:i/>
          <w:iCs/>
        </w:rPr>
        <w:t xml:space="preserve"> work orders shall also be submitted.</w:t>
      </w:r>
    </w:p>
    <w:p w14:paraId="287B3E02" w14:textId="2C215CE3" w:rsidR="0061547B" w:rsidRDefault="00000000">
      <w:pPr>
        <w:pStyle w:val="BodyText3"/>
        <w:widowControl/>
        <w:numPr>
          <w:ilvl w:val="0"/>
          <w:numId w:val="4"/>
        </w:numPr>
        <w:autoSpaceDE/>
        <w:autoSpaceDN/>
        <w:jc w:val="both"/>
        <w:rPr>
          <w:rFonts w:ascii="Book Antiqua" w:eastAsia="Times New Roman" w:hAnsi="Book Antiqua" w:cs="Calibri"/>
          <w:bCs/>
          <w:sz w:val="22"/>
          <w:szCs w:val="22"/>
        </w:rPr>
      </w:pPr>
      <w:r>
        <w:rPr>
          <w:rFonts w:ascii="Book Antiqua" w:hAnsi="Book Antiqua" w:cs="Calibri"/>
          <w:bCs/>
          <w:sz w:val="22"/>
          <w:szCs w:val="22"/>
        </w:rPr>
        <w:t xml:space="preserve">In case bidder is a holding company, the technical experience referred to in </w:t>
      </w:r>
      <w:proofErr w:type="gramStart"/>
      <w:r>
        <w:rPr>
          <w:rFonts w:ascii="Book Antiqua" w:hAnsi="Book Antiqua" w:cs="Calibri"/>
          <w:bCs/>
          <w:sz w:val="22"/>
          <w:szCs w:val="22"/>
        </w:rPr>
        <w:t>clause  I.</w:t>
      </w:r>
      <w:proofErr w:type="gramEnd"/>
      <w:r>
        <w:rPr>
          <w:rFonts w:ascii="Book Antiqua" w:hAnsi="Book Antiqua" w:cs="Calibri"/>
          <w:bCs/>
          <w:sz w:val="22"/>
          <w:szCs w:val="22"/>
        </w:rPr>
        <w:t>(</w:t>
      </w:r>
      <w:proofErr w:type="gramStart"/>
      <w:r>
        <w:rPr>
          <w:rFonts w:ascii="Book Antiqua" w:hAnsi="Book Antiqua" w:cs="Calibri"/>
          <w:bCs/>
          <w:sz w:val="22"/>
          <w:szCs w:val="22"/>
        </w:rPr>
        <w:t>a)  above</w:t>
      </w:r>
      <w:proofErr w:type="gramEnd"/>
      <w:r>
        <w:rPr>
          <w:rFonts w:ascii="Book Antiqua" w:hAnsi="Book Antiqua" w:cs="Calibri"/>
          <w:bCs/>
          <w:sz w:val="22"/>
          <w:szCs w:val="22"/>
        </w:rPr>
        <w:t xml:space="preserve"> shall be of that holding company only (i.e. excluding its subsidiary/group companies). In case </w:t>
      </w:r>
      <w:r w:rsidR="00870668">
        <w:rPr>
          <w:rFonts w:ascii="Book Antiqua" w:hAnsi="Book Antiqua" w:cs="Calibri"/>
          <w:bCs/>
          <w:sz w:val="22"/>
          <w:szCs w:val="22"/>
        </w:rPr>
        <w:t>a bidder</w:t>
      </w:r>
      <w:r>
        <w:rPr>
          <w:rFonts w:ascii="Book Antiqua" w:hAnsi="Book Antiqua" w:cs="Calibri"/>
          <w:bCs/>
          <w:sz w:val="22"/>
          <w:szCs w:val="22"/>
        </w:rPr>
        <w:t xml:space="preserve"> is a subsidiary of a holding company, the technical experience referred to in clause I (a) above shall be of that subsidiary company only (i.e. excluding its holding company / other companies in the company).</w:t>
      </w:r>
    </w:p>
    <w:p w14:paraId="287B3E03" w14:textId="77777777" w:rsidR="0061547B" w:rsidRDefault="00000000">
      <w:pPr>
        <w:pStyle w:val="BodyText3"/>
        <w:widowControl/>
        <w:numPr>
          <w:ilvl w:val="0"/>
          <w:numId w:val="4"/>
        </w:numPr>
        <w:autoSpaceDE/>
        <w:autoSpaceDN/>
        <w:jc w:val="both"/>
        <w:rPr>
          <w:rFonts w:ascii="Book Antiqua" w:eastAsia="Times New Roman" w:hAnsi="Book Antiqua" w:cs="Calibri"/>
          <w:bCs/>
          <w:sz w:val="22"/>
          <w:szCs w:val="22"/>
        </w:rPr>
      </w:pPr>
      <w:r>
        <w:rPr>
          <w:rFonts w:ascii="Book Antiqua" w:hAnsi="Book Antiqua"/>
          <w:sz w:val="23"/>
          <w:szCs w:val="23"/>
        </w:rPr>
        <w:t>Following Documents shall be enclosed with the bid as evidence of above.</w:t>
      </w:r>
    </w:p>
    <w:p w14:paraId="287B3E04" w14:textId="77777777" w:rsidR="0061547B" w:rsidRDefault="00000000">
      <w:pPr>
        <w:pStyle w:val="BodyText"/>
        <w:widowControl/>
        <w:numPr>
          <w:ilvl w:val="0"/>
          <w:numId w:val="5"/>
        </w:numPr>
        <w:tabs>
          <w:tab w:val="left" w:pos="1530"/>
        </w:tabs>
        <w:autoSpaceDE/>
        <w:autoSpaceDN/>
        <w:ind w:left="1530" w:hanging="450"/>
        <w:jc w:val="both"/>
        <w:rPr>
          <w:rFonts w:ascii="Book Antiqua" w:hAnsi="Book Antiqua" w:cs="Mangal"/>
          <w:sz w:val="23"/>
          <w:szCs w:val="23"/>
          <w:lang w:val="en-GB"/>
        </w:rPr>
      </w:pPr>
      <w:r>
        <w:rPr>
          <w:rFonts w:ascii="Book Antiqua" w:hAnsi="Book Antiqua"/>
          <w:sz w:val="23"/>
          <w:szCs w:val="23"/>
        </w:rPr>
        <w:t>Completion certificate(s) from the client for the work inter alia indicating final executed amount and date of completion or any other document, authenticated by the client, containing relevant information to conclusively establish that the bidder has completed the requisite work(s) as per the requirement specified above.</w:t>
      </w:r>
    </w:p>
    <w:p w14:paraId="287B3E05" w14:textId="22DDFDD3" w:rsidR="0061547B" w:rsidRDefault="00000000">
      <w:pPr>
        <w:pStyle w:val="BodyText"/>
        <w:widowControl/>
        <w:numPr>
          <w:ilvl w:val="0"/>
          <w:numId w:val="5"/>
        </w:numPr>
        <w:tabs>
          <w:tab w:val="left" w:pos="1530"/>
        </w:tabs>
        <w:autoSpaceDE/>
        <w:autoSpaceDN/>
        <w:ind w:left="1530" w:hanging="450"/>
        <w:jc w:val="both"/>
        <w:rPr>
          <w:rFonts w:ascii="Book Antiqua" w:hAnsi="Book Antiqua"/>
          <w:sz w:val="23"/>
          <w:szCs w:val="23"/>
        </w:rPr>
      </w:pPr>
      <w:r>
        <w:rPr>
          <w:rFonts w:ascii="Book Antiqua" w:hAnsi="Book Antiqua"/>
          <w:sz w:val="23"/>
          <w:szCs w:val="23"/>
        </w:rPr>
        <w:t xml:space="preserve">The copy of </w:t>
      </w:r>
      <w:r w:rsidR="00870668">
        <w:rPr>
          <w:rFonts w:ascii="Book Antiqua" w:hAnsi="Book Antiqua"/>
          <w:sz w:val="23"/>
          <w:szCs w:val="23"/>
        </w:rPr>
        <w:t>the corresponding</w:t>
      </w:r>
      <w:r>
        <w:rPr>
          <w:rFonts w:ascii="Book Antiqua" w:hAnsi="Book Antiqua"/>
          <w:sz w:val="23"/>
          <w:szCs w:val="23"/>
        </w:rPr>
        <w:t xml:space="preserve"> work order(s) shall also be submitted.</w:t>
      </w:r>
    </w:p>
    <w:p w14:paraId="287B3E06" w14:textId="77777777" w:rsidR="0061547B" w:rsidRDefault="0061547B">
      <w:pPr>
        <w:pStyle w:val="BodyText3"/>
        <w:widowControl/>
        <w:autoSpaceDE/>
        <w:autoSpaceDN/>
        <w:ind w:left="1000"/>
        <w:jc w:val="both"/>
        <w:rPr>
          <w:rFonts w:ascii="Book Antiqua" w:eastAsia="Times New Roman" w:hAnsi="Book Antiqua" w:cs="Calibri"/>
          <w:bCs/>
          <w:sz w:val="22"/>
          <w:szCs w:val="22"/>
        </w:rPr>
      </w:pPr>
    </w:p>
    <w:p w14:paraId="287B3E07" w14:textId="77777777" w:rsidR="0061547B" w:rsidRDefault="00000000">
      <w:pPr>
        <w:widowControl/>
        <w:numPr>
          <w:ilvl w:val="0"/>
          <w:numId w:val="1"/>
        </w:numPr>
        <w:autoSpaceDE/>
        <w:autoSpaceDN/>
        <w:jc w:val="both"/>
        <w:rPr>
          <w:rFonts w:ascii="Book Antiqua" w:eastAsia="Times New Roman" w:hAnsi="Book Antiqua" w:cs="Mangal"/>
          <w:b/>
          <w:bCs/>
          <w:sz w:val="23"/>
          <w:szCs w:val="23"/>
        </w:rPr>
      </w:pPr>
      <w:r>
        <w:rPr>
          <w:rFonts w:ascii="Book Antiqua" w:hAnsi="Book Antiqua"/>
          <w:b/>
          <w:bCs/>
          <w:sz w:val="23"/>
          <w:szCs w:val="23"/>
        </w:rPr>
        <w:t>FINANCIAL POSITION</w:t>
      </w:r>
    </w:p>
    <w:p w14:paraId="287B3E08" w14:textId="1D8F8BED" w:rsidR="0061547B" w:rsidRDefault="00000000">
      <w:pPr>
        <w:numPr>
          <w:ilvl w:val="0"/>
          <w:numId w:val="6"/>
        </w:numPr>
        <w:adjustRightInd w:val="0"/>
        <w:jc w:val="both"/>
        <w:rPr>
          <w:rFonts w:ascii="Book Antiqua" w:hAnsi="Book Antiqua"/>
          <w:sz w:val="23"/>
          <w:szCs w:val="23"/>
          <w:lang w:val="en-GB"/>
        </w:rPr>
      </w:pPr>
      <w:r>
        <w:rPr>
          <w:rFonts w:ascii="Book Antiqua" w:hAnsi="Book Antiqua"/>
          <w:sz w:val="23"/>
          <w:szCs w:val="23"/>
        </w:rPr>
        <w:t xml:space="preserve">The minimum average annual turnover (MAAT) of the bidder for the best three (3) financial years out of the preceding five (5) financial years </w:t>
      </w:r>
      <w:r w:rsidR="00A40C27" w:rsidRPr="3AD153F0">
        <w:rPr>
          <w:rFonts w:ascii="Book Antiqua" w:hAnsi="Book Antiqua"/>
          <w:sz w:val="23"/>
          <w:szCs w:val="23"/>
        </w:rPr>
        <w:t>(</w:t>
      </w:r>
      <w:r w:rsidR="00A40C27" w:rsidRPr="3AD153F0">
        <w:rPr>
          <w:rFonts w:ascii="Book Antiqua" w:hAnsi="Book Antiqua" w:cs="Times New Roman"/>
        </w:rPr>
        <w:t xml:space="preserve">i.e. 2020-21, 2021-22, 2022-23 </w:t>
      </w:r>
      <w:r w:rsidR="00A40C27">
        <w:rPr>
          <w:rFonts w:ascii="Book Antiqua" w:hAnsi="Book Antiqua" w:cs="Times New Roman"/>
        </w:rPr>
        <w:t>,</w:t>
      </w:r>
      <w:r w:rsidR="00A40C27" w:rsidRPr="3AD153F0">
        <w:rPr>
          <w:rFonts w:ascii="Book Antiqua" w:hAnsi="Book Antiqua" w:cs="Times New Roman"/>
        </w:rPr>
        <w:t>2023-24 and</w:t>
      </w:r>
      <w:r w:rsidR="00A40C27">
        <w:rPr>
          <w:rFonts w:ascii="Book Antiqua" w:hAnsi="Book Antiqua" w:cs="Times New Roman"/>
        </w:rPr>
        <w:t xml:space="preserve"> </w:t>
      </w:r>
      <w:r w:rsidR="00A40C27" w:rsidRPr="3AD153F0">
        <w:rPr>
          <w:rFonts w:ascii="Book Antiqua" w:hAnsi="Book Antiqua" w:cs="Times New Roman"/>
        </w:rPr>
        <w:t>202</w:t>
      </w:r>
      <w:r w:rsidR="00A40C27">
        <w:rPr>
          <w:rFonts w:ascii="Book Antiqua" w:hAnsi="Book Antiqua" w:cs="Times New Roman"/>
        </w:rPr>
        <w:t>4</w:t>
      </w:r>
      <w:r w:rsidR="00A40C27" w:rsidRPr="3AD153F0">
        <w:rPr>
          <w:rFonts w:ascii="Book Antiqua" w:hAnsi="Book Antiqua" w:cs="Times New Roman"/>
        </w:rPr>
        <w:t>-2</w:t>
      </w:r>
      <w:r w:rsidR="00A40C27">
        <w:rPr>
          <w:rFonts w:ascii="Book Antiqua" w:hAnsi="Book Antiqua" w:cs="Times New Roman"/>
        </w:rPr>
        <w:t>5</w:t>
      </w:r>
      <w:r w:rsidR="00A40C27" w:rsidRPr="3AD153F0">
        <w:rPr>
          <w:rFonts w:ascii="Book Antiqua" w:hAnsi="Book Antiqua" w:cs="Times New Roman"/>
        </w:rPr>
        <w:t>) shall</w:t>
      </w:r>
      <w:r>
        <w:rPr>
          <w:rFonts w:ascii="Book Antiqua" w:hAnsi="Book Antiqua"/>
          <w:sz w:val="23"/>
          <w:szCs w:val="23"/>
        </w:rPr>
        <w:t xml:space="preserve"> be </w:t>
      </w:r>
      <w:r>
        <w:rPr>
          <w:rFonts w:ascii="Book Antiqua" w:hAnsi="Book Antiqua"/>
          <w:b/>
          <w:bCs/>
          <w:sz w:val="23"/>
          <w:szCs w:val="23"/>
        </w:rPr>
        <w:t xml:space="preserve">Rs. </w:t>
      </w:r>
      <w:r w:rsidR="00425209">
        <w:rPr>
          <w:rFonts w:ascii="Book Antiqua" w:hAnsi="Book Antiqua"/>
          <w:b/>
          <w:bCs/>
          <w:sz w:val="23"/>
          <w:szCs w:val="23"/>
        </w:rPr>
        <w:t>1</w:t>
      </w:r>
      <w:r w:rsidR="009321CC">
        <w:rPr>
          <w:rFonts w:ascii="Book Antiqua" w:hAnsi="Book Antiqua"/>
          <w:b/>
          <w:bCs/>
          <w:sz w:val="23"/>
          <w:szCs w:val="23"/>
        </w:rPr>
        <w:t>03</w:t>
      </w:r>
      <w:r w:rsidR="001259EC">
        <w:rPr>
          <w:rFonts w:ascii="Book Antiqua" w:hAnsi="Book Antiqua"/>
          <w:b/>
          <w:bCs/>
          <w:sz w:val="23"/>
          <w:szCs w:val="23"/>
        </w:rPr>
        <w:t>.</w:t>
      </w:r>
      <w:r w:rsidR="003B630C">
        <w:rPr>
          <w:rFonts w:ascii="Book Antiqua" w:hAnsi="Book Antiqua"/>
          <w:b/>
          <w:bCs/>
          <w:sz w:val="23"/>
          <w:szCs w:val="23"/>
        </w:rPr>
        <w:t>8</w:t>
      </w:r>
      <w:r w:rsidR="00DC4C29">
        <w:rPr>
          <w:rFonts w:ascii="Book Antiqua" w:hAnsi="Book Antiqua"/>
          <w:b/>
          <w:bCs/>
          <w:sz w:val="23"/>
          <w:szCs w:val="23"/>
        </w:rPr>
        <w:t>7</w:t>
      </w:r>
      <w:r w:rsidR="00DF1D77">
        <w:rPr>
          <w:rFonts w:ascii="Book Antiqua" w:hAnsi="Book Antiqua"/>
          <w:b/>
          <w:bCs/>
          <w:sz w:val="23"/>
          <w:szCs w:val="23"/>
        </w:rPr>
        <w:t xml:space="preserve"> </w:t>
      </w:r>
      <w:r>
        <w:rPr>
          <w:rFonts w:ascii="Book Antiqua" w:hAnsi="Book Antiqua"/>
          <w:b/>
          <w:bCs/>
          <w:sz w:val="23"/>
          <w:szCs w:val="23"/>
        </w:rPr>
        <w:t>Lakhs</w:t>
      </w:r>
      <w:r>
        <w:rPr>
          <w:rFonts w:ascii="Book Antiqua" w:hAnsi="Book Antiqua"/>
          <w:sz w:val="23"/>
          <w:szCs w:val="23"/>
        </w:rPr>
        <w:t xml:space="preserve"> (Excluding GST</w:t>
      </w:r>
      <w:r w:rsidR="007C61B5">
        <w:rPr>
          <w:rFonts w:ascii="Book Antiqua" w:hAnsi="Book Antiqua"/>
          <w:sz w:val="23"/>
          <w:szCs w:val="23"/>
        </w:rPr>
        <w:t>).</w:t>
      </w:r>
      <w:r>
        <w:rPr>
          <w:rFonts w:ascii="Book Antiqua" w:hAnsi="Book Antiqua"/>
          <w:sz w:val="23"/>
          <w:szCs w:val="23"/>
        </w:rPr>
        <w:t xml:space="preserve"> </w:t>
      </w:r>
    </w:p>
    <w:p w14:paraId="287B3E09" w14:textId="77777777" w:rsidR="0061547B" w:rsidRDefault="0061547B">
      <w:pPr>
        <w:adjustRightInd w:val="0"/>
        <w:ind w:left="1070"/>
        <w:jc w:val="both"/>
        <w:rPr>
          <w:rFonts w:ascii="Book Antiqua" w:hAnsi="Book Antiqua"/>
          <w:sz w:val="23"/>
          <w:szCs w:val="23"/>
          <w:lang w:val="en-GB"/>
        </w:rPr>
      </w:pPr>
    </w:p>
    <w:p w14:paraId="287B3E0A" w14:textId="7C169A5E" w:rsidR="0061547B" w:rsidRDefault="00870668">
      <w:pPr>
        <w:numPr>
          <w:ilvl w:val="0"/>
          <w:numId w:val="6"/>
        </w:numPr>
        <w:adjustRightInd w:val="0"/>
        <w:jc w:val="both"/>
        <w:rPr>
          <w:rFonts w:ascii="Book Antiqua" w:hAnsi="Book Antiqua"/>
          <w:sz w:val="23"/>
          <w:szCs w:val="23"/>
        </w:rPr>
      </w:pPr>
      <w:r>
        <w:rPr>
          <w:rFonts w:ascii="Book Antiqua" w:hAnsi="Book Antiqua"/>
          <w:sz w:val="23"/>
          <w:szCs w:val="23"/>
        </w:rPr>
        <w:t>The following documents shall be submitted by the bidder as evidence of the above:</w:t>
      </w:r>
    </w:p>
    <w:p w14:paraId="287B3E0B" w14:textId="77777777" w:rsidR="0061547B" w:rsidRPr="00D16DD8" w:rsidRDefault="0061547B">
      <w:pPr>
        <w:pStyle w:val="ListParagraph"/>
        <w:jc w:val="both"/>
        <w:rPr>
          <w:rFonts w:ascii="Book Antiqua" w:hAnsi="Book Antiqua"/>
          <w:sz w:val="12"/>
          <w:szCs w:val="12"/>
        </w:rPr>
      </w:pPr>
    </w:p>
    <w:p w14:paraId="584DDB5B" w14:textId="77777777" w:rsidR="00E222AC" w:rsidRDefault="00000000">
      <w:pPr>
        <w:numPr>
          <w:ilvl w:val="1"/>
          <w:numId w:val="6"/>
        </w:numPr>
        <w:adjustRightInd w:val="0"/>
        <w:ind w:left="1418" w:firstLine="12"/>
        <w:jc w:val="both"/>
        <w:rPr>
          <w:rFonts w:ascii="Book Antiqua" w:hAnsi="Book Antiqua"/>
          <w:sz w:val="23"/>
          <w:szCs w:val="23"/>
        </w:rPr>
      </w:pPr>
      <w:r>
        <w:rPr>
          <w:rFonts w:ascii="Book Antiqua" w:hAnsi="Book Antiqua"/>
          <w:sz w:val="23"/>
          <w:szCs w:val="23"/>
        </w:rPr>
        <w:t xml:space="preserve">Audited balance sheet and Profit &amp; Loss Account for the best three (3) financial years out of the preceding five (5) financial years </w:t>
      </w:r>
      <w:r w:rsidR="00A40C27" w:rsidRPr="3AD153F0">
        <w:rPr>
          <w:rFonts w:ascii="Book Antiqua" w:hAnsi="Book Antiqua"/>
          <w:sz w:val="23"/>
          <w:szCs w:val="23"/>
        </w:rPr>
        <w:t>(</w:t>
      </w:r>
      <w:r w:rsidR="00A40C27" w:rsidRPr="3AD153F0">
        <w:rPr>
          <w:rFonts w:ascii="Book Antiqua" w:hAnsi="Book Antiqua" w:cs="Times New Roman"/>
        </w:rPr>
        <w:t xml:space="preserve">i.e. 2020-21, 2021-22, 2022-23 </w:t>
      </w:r>
      <w:r w:rsidR="00A40C27">
        <w:rPr>
          <w:rFonts w:ascii="Book Antiqua" w:hAnsi="Book Antiqua" w:cs="Times New Roman"/>
        </w:rPr>
        <w:t>,</w:t>
      </w:r>
      <w:r w:rsidR="00A40C27" w:rsidRPr="3AD153F0">
        <w:rPr>
          <w:rFonts w:ascii="Book Antiqua" w:hAnsi="Book Antiqua" w:cs="Times New Roman"/>
        </w:rPr>
        <w:t>2023-24 and</w:t>
      </w:r>
      <w:r w:rsidR="00A40C27">
        <w:rPr>
          <w:rFonts w:ascii="Book Antiqua" w:hAnsi="Book Antiqua" w:cs="Times New Roman"/>
        </w:rPr>
        <w:t xml:space="preserve"> </w:t>
      </w:r>
      <w:r w:rsidR="00A40C27" w:rsidRPr="3AD153F0">
        <w:rPr>
          <w:rFonts w:ascii="Book Antiqua" w:hAnsi="Book Antiqua" w:cs="Times New Roman"/>
        </w:rPr>
        <w:t>202</w:t>
      </w:r>
      <w:r w:rsidR="00A40C27">
        <w:rPr>
          <w:rFonts w:ascii="Book Antiqua" w:hAnsi="Book Antiqua" w:cs="Times New Roman"/>
        </w:rPr>
        <w:t>4</w:t>
      </w:r>
      <w:r w:rsidR="00A40C27" w:rsidRPr="3AD153F0">
        <w:rPr>
          <w:rFonts w:ascii="Book Antiqua" w:hAnsi="Book Antiqua" w:cs="Times New Roman"/>
        </w:rPr>
        <w:t>-2</w:t>
      </w:r>
      <w:r w:rsidR="00A40C27">
        <w:rPr>
          <w:rFonts w:ascii="Book Antiqua" w:hAnsi="Book Antiqua" w:cs="Times New Roman"/>
        </w:rPr>
        <w:t>5</w:t>
      </w:r>
      <w:r w:rsidR="00A40C27" w:rsidRPr="3AD153F0">
        <w:rPr>
          <w:rFonts w:ascii="Book Antiqua" w:hAnsi="Book Antiqua" w:cs="Times New Roman"/>
        </w:rPr>
        <w:t>)</w:t>
      </w:r>
      <w:r>
        <w:rPr>
          <w:rFonts w:ascii="Book Antiqua" w:hAnsi="Book Antiqua"/>
          <w:sz w:val="23"/>
          <w:szCs w:val="23"/>
        </w:rPr>
        <w:t xml:space="preserve">. In case, the audited balance sheet for latest financial year is not available, a certificate from the Chartered Accountant on their letter head </w:t>
      </w:r>
    </w:p>
    <w:p w14:paraId="18F1D21D" w14:textId="77777777" w:rsidR="00E222AC" w:rsidRDefault="00E222AC" w:rsidP="00E222AC">
      <w:pPr>
        <w:adjustRightInd w:val="0"/>
        <w:ind w:left="1430"/>
        <w:jc w:val="both"/>
        <w:rPr>
          <w:rFonts w:ascii="Book Antiqua" w:hAnsi="Book Antiqua"/>
          <w:sz w:val="23"/>
          <w:szCs w:val="23"/>
        </w:rPr>
      </w:pPr>
    </w:p>
    <w:p w14:paraId="37C791F0" w14:textId="77777777" w:rsidR="00E222AC" w:rsidRDefault="00E222AC" w:rsidP="00E222AC">
      <w:pPr>
        <w:adjustRightInd w:val="0"/>
        <w:ind w:left="1430"/>
        <w:jc w:val="both"/>
        <w:rPr>
          <w:rFonts w:ascii="Book Antiqua" w:hAnsi="Book Antiqua"/>
          <w:sz w:val="23"/>
          <w:szCs w:val="23"/>
        </w:rPr>
      </w:pPr>
    </w:p>
    <w:p w14:paraId="08DEA321" w14:textId="77777777" w:rsidR="00E222AC" w:rsidRDefault="00E222AC" w:rsidP="00E222AC">
      <w:pPr>
        <w:adjustRightInd w:val="0"/>
        <w:ind w:left="1430"/>
        <w:jc w:val="both"/>
        <w:rPr>
          <w:rFonts w:ascii="Book Antiqua" w:hAnsi="Book Antiqua"/>
          <w:sz w:val="23"/>
          <w:szCs w:val="23"/>
        </w:rPr>
      </w:pPr>
    </w:p>
    <w:p w14:paraId="7F3C2925" w14:textId="77777777" w:rsidR="00E222AC" w:rsidRDefault="00E222AC" w:rsidP="00E222AC">
      <w:pPr>
        <w:adjustRightInd w:val="0"/>
        <w:ind w:left="1430"/>
        <w:jc w:val="both"/>
        <w:rPr>
          <w:rFonts w:ascii="Book Antiqua" w:hAnsi="Book Antiqua"/>
          <w:sz w:val="23"/>
          <w:szCs w:val="23"/>
        </w:rPr>
      </w:pPr>
    </w:p>
    <w:p w14:paraId="477DB9C4" w14:textId="77777777" w:rsidR="00E222AC" w:rsidRDefault="00E222AC" w:rsidP="00E222AC">
      <w:pPr>
        <w:adjustRightInd w:val="0"/>
        <w:ind w:left="1430"/>
        <w:jc w:val="both"/>
        <w:rPr>
          <w:rFonts w:ascii="Book Antiqua" w:hAnsi="Book Antiqua"/>
          <w:sz w:val="23"/>
          <w:szCs w:val="23"/>
        </w:rPr>
      </w:pPr>
    </w:p>
    <w:p w14:paraId="287B3E0C" w14:textId="10166DC4" w:rsidR="0061547B" w:rsidRDefault="00000000">
      <w:pPr>
        <w:numPr>
          <w:ilvl w:val="1"/>
          <w:numId w:val="6"/>
        </w:numPr>
        <w:adjustRightInd w:val="0"/>
        <w:ind w:left="1418" w:firstLine="12"/>
        <w:jc w:val="both"/>
        <w:rPr>
          <w:rFonts w:ascii="Book Antiqua" w:hAnsi="Book Antiqua"/>
          <w:sz w:val="23"/>
          <w:szCs w:val="23"/>
        </w:rPr>
      </w:pPr>
      <w:r>
        <w:rPr>
          <w:rFonts w:ascii="Book Antiqua" w:hAnsi="Book Antiqua"/>
          <w:sz w:val="23"/>
          <w:szCs w:val="23"/>
        </w:rPr>
        <w:t>certifying the financial turnover for the latest financial year may be submitted.</w:t>
      </w:r>
    </w:p>
    <w:p w14:paraId="287B3E0D" w14:textId="77777777" w:rsidR="0061547B" w:rsidRDefault="0061547B">
      <w:pPr>
        <w:adjustRightInd w:val="0"/>
        <w:jc w:val="both"/>
        <w:rPr>
          <w:rFonts w:ascii="Book Antiqua" w:hAnsi="Book Antiqua"/>
          <w:sz w:val="23"/>
          <w:szCs w:val="23"/>
        </w:rPr>
      </w:pPr>
    </w:p>
    <w:p w14:paraId="287B3E0E" w14:textId="7407952B" w:rsidR="0061547B" w:rsidRDefault="00000000">
      <w:pPr>
        <w:numPr>
          <w:ilvl w:val="1"/>
          <w:numId w:val="6"/>
        </w:numPr>
        <w:adjustRightInd w:val="0"/>
        <w:ind w:left="1418" w:firstLine="12"/>
        <w:jc w:val="both"/>
        <w:rPr>
          <w:rFonts w:ascii="Book Antiqua" w:hAnsi="Book Antiqua"/>
          <w:sz w:val="23"/>
          <w:szCs w:val="23"/>
        </w:rPr>
      </w:pPr>
      <w:r>
        <w:rPr>
          <w:rFonts w:ascii="Book Antiqua" w:hAnsi="Book Antiqua"/>
          <w:sz w:val="23"/>
          <w:szCs w:val="23"/>
        </w:rPr>
        <w:t xml:space="preserve">  In </w:t>
      </w:r>
      <w:r w:rsidR="00870668">
        <w:rPr>
          <w:rFonts w:ascii="Book Antiqua" w:hAnsi="Book Antiqua"/>
          <w:sz w:val="23"/>
          <w:szCs w:val="23"/>
        </w:rPr>
        <w:t>case</w:t>
      </w:r>
      <w:r>
        <w:rPr>
          <w:rFonts w:ascii="Book Antiqua" w:hAnsi="Book Antiqua"/>
          <w:sz w:val="23"/>
          <w:szCs w:val="23"/>
        </w:rPr>
        <w:t xml:space="preserve"> the bidder is not covered under compulsory tax audit under the IT act for a particular financial year, a copy of </w:t>
      </w:r>
      <w:r w:rsidR="00870668">
        <w:rPr>
          <w:rFonts w:ascii="Book Antiqua" w:hAnsi="Book Antiqua"/>
          <w:sz w:val="23"/>
          <w:szCs w:val="23"/>
        </w:rPr>
        <w:t>the acknowledgement</w:t>
      </w:r>
      <w:r>
        <w:rPr>
          <w:rFonts w:ascii="Book Antiqua" w:hAnsi="Book Antiqua"/>
          <w:sz w:val="23"/>
          <w:szCs w:val="23"/>
        </w:rPr>
        <w:t xml:space="preserve"> of income tax return filed for the corresponding period should also be submitted along with either certificate from Chartered Accountant certifying the turnover or print out of Form 26AS.</w:t>
      </w:r>
    </w:p>
    <w:p w14:paraId="287B3E0F" w14:textId="77777777" w:rsidR="0061547B" w:rsidRDefault="0061547B">
      <w:pPr>
        <w:adjustRightInd w:val="0"/>
        <w:jc w:val="both"/>
        <w:rPr>
          <w:rFonts w:ascii="Book Antiqua" w:hAnsi="Book Antiqua"/>
          <w:sz w:val="23"/>
          <w:szCs w:val="23"/>
        </w:rPr>
      </w:pPr>
    </w:p>
    <w:p w14:paraId="287B3E10" w14:textId="77777777" w:rsidR="0061547B" w:rsidRDefault="00000000">
      <w:pPr>
        <w:pStyle w:val="Header"/>
        <w:ind w:left="1395" w:hanging="810"/>
        <w:jc w:val="both"/>
        <w:rPr>
          <w:rFonts w:ascii="Book Antiqua" w:hAnsi="Book Antiqua" w:cs="Arial"/>
          <w:bCs/>
          <w:lang w:eastAsia="en-GB"/>
        </w:rPr>
      </w:pPr>
      <w:r>
        <w:rPr>
          <w:rFonts w:ascii="Book Antiqua" w:hAnsi="Book Antiqua" w:cs="Arial"/>
          <w:bCs/>
        </w:rPr>
        <w:t xml:space="preserve">Note-1: For all certificates / audit reports etc. signed by </w:t>
      </w:r>
      <w:proofErr w:type="gramStart"/>
      <w:r>
        <w:rPr>
          <w:rFonts w:ascii="Book Antiqua" w:hAnsi="Book Antiqua" w:cs="Arial"/>
          <w:bCs/>
        </w:rPr>
        <w:t>C.A’s,  UDIN</w:t>
      </w:r>
      <w:proofErr w:type="gramEnd"/>
      <w:r>
        <w:rPr>
          <w:rFonts w:ascii="Book Antiqua" w:hAnsi="Book Antiqua" w:cs="Arial"/>
          <w:bCs/>
        </w:rPr>
        <w:t xml:space="preserve"> number required as per council decision taken at its 379</w:t>
      </w:r>
      <w:r>
        <w:rPr>
          <w:rFonts w:ascii="Book Antiqua" w:hAnsi="Book Antiqua" w:cs="Arial"/>
          <w:bCs/>
          <w:vertAlign w:val="superscript"/>
        </w:rPr>
        <w:t>th</w:t>
      </w:r>
      <w:r>
        <w:rPr>
          <w:rFonts w:ascii="Book Antiqua" w:hAnsi="Book Antiqua" w:cs="Arial"/>
          <w:bCs/>
        </w:rPr>
        <w:t xml:space="preserve"> meeting held on 17</w:t>
      </w:r>
      <w:r>
        <w:rPr>
          <w:rFonts w:ascii="Book Antiqua" w:hAnsi="Book Antiqua" w:cs="Arial"/>
          <w:bCs/>
          <w:vertAlign w:val="superscript"/>
        </w:rPr>
        <w:t>th</w:t>
      </w:r>
      <w:r>
        <w:rPr>
          <w:rFonts w:ascii="Book Antiqua" w:hAnsi="Book Antiqua" w:cs="Arial"/>
          <w:bCs/>
        </w:rPr>
        <w:t xml:space="preserve"> &amp; 18</w:t>
      </w:r>
      <w:r>
        <w:rPr>
          <w:rFonts w:ascii="Book Antiqua" w:hAnsi="Book Antiqua" w:cs="Arial"/>
          <w:bCs/>
          <w:vertAlign w:val="superscript"/>
        </w:rPr>
        <w:t>th</w:t>
      </w:r>
      <w:r>
        <w:rPr>
          <w:rFonts w:ascii="Book Antiqua" w:hAnsi="Book Antiqua" w:cs="Arial"/>
          <w:bCs/>
        </w:rPr>
        <w:t xml:space="preserve"> December 2018.</w:t>
      </w:r>
    </w:p>
    <w:p w14:paraId="287B3E11" w14:textId="77777777" w:rsidR="0061547B" w:rsidRDefault="0061547B">
      <w:pPr>
        <w:pStyle w:val="Header"/>
        <w:ind w:left="1395" w:hanging="810"/>
        <w:jc w:val="both"/>
        <w:rPr>
          <w:rFonts w:ascii="Book Antiqua" w:hAnsi="Book Antiqua" w:cs="Arial"/>
          <w:bCs/>
        </w:rPr>
      </w:pPr>
    </w:p>
    <w:p w14:paraId="287B3E12" w14:textId="07CAC1B0" w:rsidR="0061547B" w:rsidRDefault="00000000">
      <w:pPr>
        <w:pStyle w:val="BodyText3"/>
        <w:ind w:left="1418" w:hanging="1418"/>
        <w:jc w:val="both"/>
        <w:rPr>
          <w:rFonts w:ascii="Book Antiqua" w:hAnsi="Book Antiqua" w:cs="Calibri"/>
          <w:sz w:val="22"/>
          <w:szCs w:val="22"/>
        </w:rPr>
      </w:pPr>
      <w:r>
        <w:rPr>
          <w:rFonts w:ascii="Book Antiqua" w:hAnsi="Book Antiqua" w:cs="Arial"/>
          <w:sz w:val="22"/>
          <w:szCs w:val="22"/>
        </w:rPr>
        <w:t xml:space="preserve">          Note-2:  </w:t>
      </w:r>
      <w:r>
        <w:rPr>
          <w:rFonts w:ascii="Book Antiqua" w:hAnsi="Book Antiqua" w:cs="Calibri"/>
          <w:sz w:val="22"/>
          <w:szCs w:val="22"/>
        </w:rPr>
        <w:t xml:space="preserve">In case bidder is a holding company, the financial position criteria referred to in clause (II) above shall be of that holding company only (i.e. excluding its subsidiary/group companies). In case </w:t>
      </w:r>
      <w:r w:rsidR="00870668">
        <w:rPr>
          <w:rFonts w:ascii="Book Antiqua" w:hAnsi="Book Antiqua" w:cs="Calibri"/>
          <w:sz w:val="22"/>
          <w:szCs w:val="22"/>
        </w:rPr>
        <w:t>a bidder</w:t>
      </w:r>
      <w:r>
        <w:rPr>
          <w:rFonts w:ascii="Book Antiqua" w:hAnsi="Book Antiqua" w:cs="Calibri"/>
          <w:sz w:val="22"/>
          <w:szCs w:val="22"/>
        </w:rPr>
        <w:t xml:space="preserve"> is a subsidiary of a holding company, the financial position criteria referred to in clause (II) above shall be of that subsidiary company only (i.e. excluding its holding company / other companies in the company).</w:t>
      </w:r>
    </w:p>
    <w:p w14:paraId="287B3E13" w14:textId="77777777" w:rsidR="0061547B" w:rsidRDefault="00000000">
      <w:pPr>
        <w:ind w:left="486"/>
        <w:jc w:val="both"/>
        <w:rPr>
          <w:rFonts w:ascii="Book Antiqua" w:hAnsi="Book Antiqua" w:cs="Arial"/>
        </w:rPr>
      </w:pPr>
      <w:r>
        <w:rPr>
          <w:rFonts w:ascii="Book Antiqua" w:hAnsi="Book Antiqua" w:cs="Arial"/>
        </w:rPr>
        <w:t xml:space="preserve"> Note </w:t>
      </w:r>
      <w:proofErr w:type="gramStart"/>
      <w:r>
        <w:rPr>
          <w:rFonts w:ascii="Book Antiqua" w:hAnsi="Book Antiqua" w:cs="Arial"/>
        </w:rPr>
        <w:t>3:-</w:t>
      </w:r>
      <w:proofErr w:type="gramEnd"/>
      <w:r>
        <w:rPr>
          <w:rFonts w:ascii="Book Antiqua" w:hAnsi="Book Antiqua" w:cs="Arial"/>
        </w:rPr>
        <w:t xml:space="preserve"> </w:t>
      </w:r>
      <w:r>
        <w:rPr>
          <w:rFonts w:ascii="Book Antiqua" w:hAnsi="Book Antiqua" w:cs="Arial"/>
          <w:b/>
          <w:bCs/>
        </w:rPr>
        <w:t>RELAXATION FOR MSEs/START-UPS</w:t>
      </w:r>
    </w:p>
    <w:p w14:paraId="287B3E14" w14:textId="77777777" w:rsidR="0061547B" w:rsidRDefault="0061547B">
      <w:pPr>
        <w:ind w:left="486"/>
        <w:jc w:val="both"/>
        <w:rPr>
          <w:rFonts w:ascii="Book Antiqua" w:hAnsi="Book Antiqua" w:cs="Arial"/>
          <w:sz w:val="14"/>
          <w:szCs w:val="14"/>
        </w:rPr>
      </w:pPr>
    </w:p>
    <w:p w14:paraId="287B3E15" w14:textId="1F8B72DE" w:rsidR="0061547B" w:rsidRDefault="00000000">
      <w:pPr>
        <w:pStyle w:val="ListParagraph"/>
        <w:numPr>
          <w:ilvl w:val="0"/>
          <w:numId w:val="7"/>
        </w:numPr>
        <w:jc w:val="both"/>
        <w:rPr>
          <w:rFonts w:ascii="Book Antiqua" w:hAnsi="Book Antiqua" w:cs="Arial"/>
        </w:rPr>
      </w:pPr>
      <w:r>
        <w:rPr>
          <w:rFonts w:ascii="Book Antiqua" w:hAnsi="Book Antiqua" w:cs="Arial"/>
        </w:rPr>
        <w:t>For Start-</w:t>
      </w:r>
      <w:proofErr w:type="gramStart"/>
      <w:r>
        <w:rPr>
          <w:rFonts w:ascii="Book Antiqua" w:hAnsi="Book Antiqua" w:cs="Arial"/>
        </w:rPr>
        <w:t xml:space="preserve">Up </w:t>
      </w:r>
      <w:r w:rsidR="008A245D">
        <w:rPr>
          <w:rFonts w:ascii="Book Antiqua" w:hAnsi="Book Antiqua" w:cs="Arial"/>
        </w:rPr>
        <w:t xml:space="preserve"> &amp;</w:t>
      </w:r>
      <w:proofErr w:type="gramEnd"/>
      <w:r w:rsidR="008A245D">
        <w:rPr>
          <w:rFonts w:ascii="Book Antiqua" w:hAnsi="Book Antiqua" w:cs="Arial"/>
        </w:rPr>
        <w:t xml:space="preserve"> MSE </w:t>
      </w:r>
      <w:r>
        <w:rPr>
          <w:rFonts w:ascii="Book Antiqua" w:hAnsi="Book Antiqua" w:cs="Arial"/>
        </w:rPr>
        <w:t xml:space="preserve">Bidder, relaxation of 20% on financial criteria of MAAT may be considered </w:t>
      </w:r>
      <w:proofErr w:type="spellStart"/>
      <w:r>
        <w:rPr>
          <w:rFonts w:ascii="Book Antiqua" w:hAnsi="Book Antiqua" w:cs="Arial"/>
        </w:rPr>
        <w:t>i.e</w:t>
      </w:r>
      <w:proofErr w:type="spellEnd"/>
      <w:r>
        <w:rPr>
          <w:rFonts w:ascii="Book Antiqua" w:hAnsi="Book Antiqua" w:cs="Arial"/>
        </w:rPr>
        <w:t xml:space="preserve"> Start-Up </w:t>
      </w:r>
      <w:r w:rsidR="00E37221">
        <w:rPr>
          <w:rFonts w:ascii="Book Antiqua" w:hAnsi="Book Antiqua" w:cs="Arial"/>
        </w:rPr>
        <w:t xml:space="preserve">&amp; MSE </w:t>
      </w:r>
      <w:r>
        <w:rPr>
          <w:rFonts w:ascii="Book Antiqua" w:hAnsi="Book Antiqua" w:cs="Arial"/>
        </w:rPr>
        <w:t>Bidder meeting the 80% of the MAAT specified at Para II above in Financial Position shall also be considered qualified.</w:t>
      </w:r>
    </w:p>
    <w:p w14:paraId="287B3E17" w14:textId="77777777" w:rsidR="0061547B" w:rsidRDefault="0061547B">
      <w:pPr>
        <w:pStyle w:val="BodyText3"/>
        <w:widowControl/>
        <w:autoSpaceDE/>
        <w:autoSpaceDN/>
        <w:ind w:left="284"/>
        <w:jc w:val="both"/>
        <w:rPr>
          <w:rFonts w:ascii="Book Antiqua" w:eastAsia="Times New Roman" w:hAnsi="Book Antiqua" w:cs="Calibri"/>
          <w:bCs/>
          <w:sz w:val="22"/>
          <w:szCs w:val="22"/>
        </w:rPr>
      </w:pPr>
    </w:p>
    <w:p w14:paraId="287B3E18" w14:textId="77777777" w:rsidR="0061547B" w:rsidRDefault="00000000">
      <w:pPr>
        <w:pStyle w:val="Heading2"/>
        <w:jc w:val="both"/>
        <w:rPr>
          <w:rFonts w:ascii="Book Antiqua" w:hAnsi="Book Antiqua"/>
          <w:u w:val="none"/>
        </w:rPr>
      </w:pPr>
      <w:r>
        <w:rPr>
          <w:rFonts w:ascii="Book Antiqua" w:hAnsi="Book Antiqua"/>
        </w:rPr>
        <w:t>PART-B:</w:t>
      </w:r>
      <w:r>
        <w:rPr>
          <w:rFonts w:ascii="Book Antiqua" w:hAnsi="Book Antiqua"/>
          <w:spacing w:val="-2"/>
        </w:rPr>
        <w:t xml:space="preserve"> GENERAL</w:t>
      </w:r>
    </w:p>
    <w:p w14:paraId="287B3E19" w14:textId="77777777" w:rsidR="0061547B" w:rsidRDefault="0061547B">
      <w:pPr>
        <w:pStyle w:val="BodyText"/>
        <w:spacing w:before="4"/>
        <w:jc w:val="both"/>
        <w:rPr>
          <w:rFonts w:ascii="Book Antiqua" w:hAnsi="Book Antiqua"/>
          <w:b/>
          <w:sz w:val="12"/>
        </w:rPr>
      </w:pPr>
    </w:p>
    <w:p w14:paraId="287B3E1A" w14:textId="14F2438E" w:rsidR="0061547B" w:rsidRDefault="00870668">
      <w:pPr>
        <w:pStyle w:val="ListParagraph"/>
        <w:numPr>
          <w:ilvl w:val="0"/>
          <w:numId w:val="8"/>
        </w:numPr>
        <w:tabs>
          <w:tab w:val="left" w:pos="820"/>
          <w:tab w:val="left" w:pos="821"/>
        </w:tabs>
        <w:spacing w:before="95"/>
        <w:ind w:hanging="630"/>
        <w:jc w:val="both"/>
        <w:rPr>
          <w:rFonts w:ascii="Book Antiqua" w:hAnsi="Book Antiqua"/>
        </w:rPr>
      </w:pPr>
      <w:r>
        <w:rPr>
          <w:rFonts w:ascii="Book Antiqua" w:hAnsi="Book Antiqua"/>
          <w:w w:val="105"/>
        </w:rPr>
        <w:t>The following</w:t>
      </w:r>
      <w:r>
        <w:rPr>
          <w:rFonts w:ascii="Book Antiqua" w:hAnsi="Book Antiqua"/>
          <w:spacing w:val="-9"/>
          <w:w w:val="105"/>
        </w:rPr>
        <w:t xml:space="preserve"> </w:t>
      </w:r>
      <w:r>
        <w:rPr>
          <w:rFonts w:ascii="Book Antiqua" w:hAnsi="Book Antiqua"/>
          <w:w w:val="105"/>
        </w:rPr>
        <w:t>document</w:t>
      </w:r>
      <w:r>
        <w:rPr>
          <w:rFonts w:ascii="Book Antiqua" w:hAnsi="Book Antiqua"/>
          <w:spacing w:val="-9"/>
          <w:w w:val="105"/>
        </w:rPr>
        <w:t xml:space="preserve"> </w:t>
      </w:r>
      <w:r>
        <w:rPr>
          <w:rFonts w:ascii="Book Antiqua" w:hAnsi="Book Antiqua"/>
          <w:w w:val="105"/>
        </w:rPr>
        <w:t>shall</w:t>
      </w:r>
      <w:r>
        <w:rPr>
          <w:rFonts w:ascii="Book Antiqua" w:hAnsi="Book Antiqua"/>
          <w:spacing w:val="-8"/>
          <w:w w:val="105"/>
        </w:rPr>
        <w:t xml:space="preserve"> </w:t>
      </w:r>
      <w:r>
        <w:rPr>
          <w:rFonts w:ascii="Book Antiqua" w:hAnsi="Book Antiqua"/>
          <w:w w:val="105"/>
        </w:rPr>
        <w:t>be</w:t>
      </w:r>
      <w:r>
        <w:rPr>
          <w:rFonts w:ascii="Book Antiqua" w:hAnsi="Book Antiqua"/>
          <w:spacing w:val="-9"/>
          <w:w w:val="105"/>
        </w:rPr>
        <w:t xml:space="preserve"> </w:t>
      </w:r>
      <w:r>
        <w:rPr>
          <w:rFonts w:ascii="Book Antiqua" w:hAnsi="Book Antiqua"/>
          <w:w w:val="105"/>
        </w:rPr>
        <w:t>submitted</w:t>
      </w:r>
      <w:r>
        <w:rPr>
          <w:rFonts w:ascii="Book Antiqua" w:hAnsi="Book Antiqua"/>
          <w:spacing w:val="-8"/>
          <w:w w:val="105"/>
        </w:rPr>
        <w:t xml:space="preserve"> </w:t>
      </w:r>
      <w:r>
        <w:rPr>
          <w:rFonts w:ascii="Book Antiqua" w:hAnsi="Book Antiqua"/>
          <w:w w:val="105"/>
        </w:rPr>
        <w:t>by</w:t>
      </w:r>
      <w:r>
        <w:rPr>
          <w:rFonts w:ascii="Book Antiqua" w:hAnsi="Book Antiqua"/>
          <w:spacing w:val="-11"/>
          <w:w w:val="105"/>
        </w:rPr>
        <w:t xml:space="preserve"> </w:t>
      </w:r>
      <w:r>
        <w:rPr>
          <w:rFonts w:ascii="Book Antiqua" w:hAnsi="Book Antiqua"/>
          <w:w w:val="105"/>
        </w:rPr>
        <w:t>the</w:t>
      </w:r>
      <w:r>
        <w:rPr>
          <w:rFonts w:ascii="Book Antiqua" w:hAnsi="Book Antiqua"/>
          <w:spacing w:val="-10"/>
          <w:w w:val="105"/>
        </w:rPr>
        <w:t xml:space="preserve"> </w:t>
      </w:r>
      <w:r w:rsidR="005101D7">
        <w:rPr>
          <w:rFonts w:ascii="Book Antiqua" w:hAnsi="Book Antiqua"/>
          <w:w w:val="105"/>
        </w:rPr>
        <w:t>bidder</w:t>
      </w:r>
      <w:r w:rsidR="005101D7">
        <w:rPr>
          <w:rFonts w:ascii="Book Antiqua" w:hAnsi="Book Antiqua"/>
          <w:spacing w:val="-9"/>
          <w:w w:val="105"/>
        </w:rPr>
        <w:t>:</w:t>
      </w:r>
    </w:p>
    <w:p w14:paraId="287B3E1B" w14:textId="77777777" w:rsidR="0061547B" w:rsidRDefault="00000000">
      <w:pPr>
        <w:pStyle w:val="ListParagraph"/>
        <w:numPr>
          <w:ilvl w:val="1"/>
          <w:numId w:val="8"/>
        </w:numPr>
        <w:tabs>
          <w:tab w:val="left" w:pos="1180"/>
          <w:tab w:val="left" w:pos="1181"/>
        </w:tabs>
        <w:spacing w:before="16"/>
        <w:ind w:hanging="361"/>
        <w:jc w:val="both"/>
        <w:rPr>
          <w:rFonts w:ascii="Book Antiqua" w:hAnsi="Book Antiqua"/>
        </w:rPr>
      </w:pPr>
      <w:r>
        <w:rPr>
          <w:rFonts w:ascii="Book Antiqua" w:hAnsi="Book Antiqua"/>
          <w:w w:val="110"/>
        </w:rPr>
        <w:t>Copy</w:t>
      </w:r>
      <w:r>
        <w:rPr>
          <w:rFonts w:ascii="Book Antiqua" w:hAnsi="Book Antiqua"/>
          <w:spacing w:val="10"/>
          <w:w w:val="110"/>
        </w:rPr>
        <w:t xml:space="preserve"> </w:t>
      </w:r>
      <w:r>
        <w:rPr>
          <w:rFonts w:ascii="Book Antiqua" w:hAnsi="Book Antiqua"/>
          <w:w w:val="110"/>
        </w:rPr>
        <w:t>of</w:t>
      </w:r>
      <w:r>
        <w:rPr>
          <w:rFonts w:ascii="Book Antiqua" w:hAnsi="Book Antiqua"/>
          <w:spacing w:val="12"/>
          <w:w w:val="110"/>
        </w:rPr>
        <w:t xml:space="preserve"> </w:t>
      </w:r>
      <w:r>
        <w:rPr>
          <w:rFonts w:ascii="Book Antiqua" w:hAnsi="Book Antiqua"/>
          <w:w w:val="110"/>
        </w:rPr>
        <w:t>PAN</w:t>
      </w:r>
      <w:r>
        <w:rPr>
          <w:rFonts w:ascii="Book Antiqua" w:hAnsi="Book Antiqua"/>
          <w:spacing w:val="10"/>
          <w:w w:val="110"/>
        </w:rPr>
        <w:t xml:space="preserve"> </w:t>
      </w:r>
      <w:r>
        <w:rPr>
          <w:rFonts w:ascii="Book Antiqua" w:hAnsi="Book Antiqua"/>
          <w:spacing w:val="-2"/>
          <w:w w:val="110"/>
        </w:rPr>
        <w:t>Card.</w:t>
      </w:r>
    </w:p>
    <w:p w14:paraId="287B3E1C" w14:textId="77777777" w:rsidR="0061547B" w:rsidRDefault="00000000">
      <w:pPr>
        <w:pStyle w:val="ListParagraph"/>
        <w:numPr>
          <w:ilvl w:val="1"/>
          <w:numId w:val="8"/>
        </w:numPr>
        <w:tabs>
          <w:tab w:val="left" w:pos="1180"/>
          <w:tab w:val="left" w:pos="1181"/>
        </w:tabs>
        <w:spacing w:before="16"/>
        <w:ind w:hanging="361"/>
        <w:jc w:val="both"/>
        <w:rPr>
          <w:rFonts w:ascii="Book Antiqua" w:hAnsi="Book Antiqua"/>
        </w:rPr>
      </w:pPr>
      <w:r>
        <w:rPr>
          <w:rFonts w:ascii="Book Antiqua" w:hAnsi="Book Antiqua" w:cs="Arial"/>
        </w:rPr>
        <w:t xml:space="preserve">Copy GST Registration </w:t>
      </w:r>
    </w:p>
    <w:p w14:paraId="287B3E1D" w14:textId="77777777" w:rsidR="0061547B" w:rsidRDefault="00000000">
      <w:pPr>
        <w:pStyle w:val="ListParagraph"/>
        <w:numPr>
          <w:ilvl w:val="1"/>
          <w:numId w:val="8"/>
        </w:numPr>
        <w:tabs>
          <w:tab w:val="left" w:pos="1181"/>
        </w:tabs>
        <w:spacing w:before="16" w:line="252" w:lineRule="auto"/>
        <w:ind w:right="109"/>
        <w:jc w:val="both"/>
        <w:rPr>
          <w:rFonts w:ascii="Book Antiqua" w:hAnsi="Book Antiqua"/>
        </w:rPr>
      </w:pPr>
      <w:r>
        <w:rPr>
          <w:rFonts w:ascii="Book Antiqua" w:hAnsi="Book Antiqua"/>
          <w:w w:val="105"/>
        </w:rPr>
        <w:t>Copy</w:t>
      </w:r>
      <w:r>
        <w:rPr>
          <w:rFonts w:ascii="Book Antiqua" w:hAnsi="Book Antiqua"/>
          <w:spacing w:val="40"/>
          <w:w w:val="105"/>
        </w:rPr>
        <w:t xml:space="preserve"> </w:t>
      </w:r>
      <w:r>
        <w:rPr>
          <w:rFonts w:ascii="Book Antiqua" w:hAnsi="Book Antiqua"/>
          <w:w w:val="105"/>
        </w:rPr>
        <w:t>of</w:t>
      </w:r>
      <w:r>
        <w:rPr>
          <w:rFonts w:ascii="Book Antiqua" w:hAnsi="Book Antiqua"/>
          <w:spacing w:val="40"/>
          <w:w w:val="105"/>
        </w:rPr>
        <w:t xml:space="preserve"> </w:t>
      </w:r>
      <w:r>
        <w:rPr>
          <w:rFonts w:ascii="Book Antiqua" w:hAnsi="Book Antiqua"/>
          <w:w w:val="105"/>
        </w:rPr>
        <w:t>Partnership</w:t>
      </w:r>
      <w:r>
        <w:rPr>
          <w:rFonts w:ascii="Book Antiqua" w:hAnsi="Book Antiqua"/>
          <w:spacing w:val="40"/>
          <w:w w:val="105"/>
        </w:rPr>
        <w:t xml:space="preserve"> </w:t>
      </w:r>
      <w:r>
        <w:rPr>
          <w:rFonts w:ascii="Book Antiqua" w:hAnsi="Book Antiqua"/>
          <w:w w:val="105"/>
        </w:rPr>
        <w:t>Deed/</w:t>
      </w:r>
      <w:r>
        <w:rPr>
          <w:rFonts w:ascii="Book Antiqua" w:hAnsi="Book Antiqua"/>
          <w:spacing w:val="40"/>
          <w:w w:val="105"/>
        </w:rPr>
        <w:t xml:space="preserve"> </w:t>
      </w:r>
      <w:r>
        <w:rPr>
          <w:rFonts w:ascii="Book Antiqua" w:hAnsi="Book Antiqua"/>
          <w:w w:val="105"/>
        </w:rPr>
        <w:t>Affidavit</w:t>
      </w:r>
      <w:r>
        <w:rPr>
          <w:rFonts w:ascii="Book Antiqua" w:hAnsi="Book Antiqua"/>
          <w:spacing w:val="40"/>
          <w:w w:val="105"/>
        </w:rPr>
        <w:t xml:space="preserve"> </w:t>
      </w:r>
      <w:r>
        <w:rPr>
          <w:rFonts w:ascii="Book Antiqua" w:hAnsi="Book Antiqua"/>
          <w:w w:val="105"/>
        </w:rPr>
        <w:t>for</w:t>
      </w:r>
      <w:r>
        <w:rPr>
          <w:rFonts w:ascii="Book Antiqua" w:hAnsi="Book Antiqua"/>
          <w:spacing w:val="40"/>
          <w:w w:val="105"/>
        </w:rPr>
        <w:t xml:space="preserve"> </w:t>
      </w:r>
      <w:r>
        <w:rPr>
          <w:rFonts w:ascii="Book Antiqua" w:hAnsi="Book Antiqua"/>
          <w:w w:val="105"/>
        </w:rPr>
        <w:t>Proprietorship/</w:t>
      </w:r>
      <w:r>
        <w:rPr>
          <w:rFonts w:ascii="Book Antiqua" w:hAnsi="Book Antiqua"/>
          <w:spacing w:val="40"/>
          <w:w w:val="105"/>
        </w:rPr>
        <w:t xml:space="preserve"> </w:t>
      </w:r>
      <w:r>
        <w:rPr>
          <w:rFonts w:ascii="Book Antiqua" w:hAnsi="Book Antiqua"/>
          <w:w w:val="105"/>
        </w:rPr>
        <w:t>Company</w:t>
      </w:r>
      <w:r>
        <w:rPr>
          <w:rFonts w:ascii="Book Antiqua" w:hAnsi="Book Antiqua"/>
          <w:spacing w:val="40"/>
          <w:w w:val="105"/>
        </w:rPr>
        <w:t xml:space="preserve"> </w:t>
      </w:r>
      <w:proofErr w:type="spellStart"/>
      <w:r>
        <w:rPr>
          <w:rFonts w:ascii="Book Antiqua" w:hAnsi="Book Antiqua"/>
          <w:w w:val="105"/>
        </w:rPr>
        <w:t>MoA</w:t>
      </w:r>
      <w:proofErr w:type="spellEnd"/>
      <w:r>
        <w:rPr>
          <w:rFonts w:ascii="Book Antiqua" w:hAnsi="Book Antiqua"/>
          <w:w w:val="105"/>
        </w:rPr>
        <w:t xml:space="preserve"> &amp; </w:t>
      </w:r>
      <w:proofErr w:type="spellStart"/>
      <w:r>
        <w:rPr>
          <w:rFonts w:ascii="Book Antiqua" w:hAnsi="Book Antiqua"/>
          <w:w w:val="105"/>
        </w:rPr>
        <w:t>AoA</w:t>
      </w:r>
      <w:proofErr w:type="spellEnd"/>
      <w:r>
        <w:rPr>
          <w:rFonts w:ascii="Book Antiqua" w:hAnsi="Book Antiqua"/>
          <w:spacing w:val="40"/>
          <w:w w:val="105"/>
        </w:rPr>
        <w:t xml:space="preserve"> </w:t>
      </w:r>
      <w:r>
        <w:rPr>
          <w:rFonts w:ascii="Book Antiqua" w:hAnsi="Book Antiqua"/>
          <w:w w:val="105"/>
        </w:rPr>
        <w:t>or Certificate of Incorporation, as applicable.</w:t>
      </w:r>
    </w:p>
    <w:p w14:paraId="287B3E1E" w14:textId="77777777" w:rsidR="0061547B" w:rsidRDefault="0061547B">
      <w:pPr>
        <w:pStyle w:val="BodyText"/>
        <w:spacing w:before="7"/>
        <w:jc w:val="both"/>
        <w:rPr>
          <w:rFonts w:ascii="Book Antiqua" w:hAnsi="Book Antiqua"/>
          <w:sz w:val="23"/>
        </w:rPr>
      </w:pPr>
    </w:p>
    <w:p w14:paraId="287B3E1F" w14:textId="52D58F90" w:rsidR="0061547B" w:rsidRDefault="00870668">
      <w:pPr>
        <w:pStyle w:val="ListParagraph"/>
        <w:numPr>
          <w:ilvl w:val="0"/>
          <w:numId w:val="8"/>
        </w:numPr>
        <w:tabs>
          <w:tab w:val="left" w:pos="821"/>
        </w:tabs>
        <w:spacing w:line="254" w:lineRule="auto"/>
        <w:ind w:right="113"/>
        <w:jc w:val="both"/>
        <w:rPr>
          <w:rFonts w:ascii="Book Antiqua" w:hAnsi="Book Antiqua"/>
        </w:rPr>
      </w:pPr>
      <w:r>
        <w:rPr>
          <w:rFonts w:ascii="Book Antiqua" w:hAnsi="Book Antiqua"/>
          <w:w w:val="105"/>
        </w:rPr>
        <w:t>POWERGRID</w:t>
      </w:r>
      <w:r>
        <w:rPr>
          <w:rFonts w:ascii="Book Antiqua" w:hAnsi="Book Antiqua"/>
          <w:spacing w:val="-4"/>
          <w:w w:val="105"/>
        </w:rPr>
        <w:t xml:space="preserve"> </w:t>
      </w:r>
      <w:r>
        <w:rPr>
          <w:rFonts w:ascii="Book Antiqua" w:hAnsi="Book Antiqua"/>
          <w:w w:val="105"/>
        </w:rPr>
        <w:t>reserves</w:t>
      </w:r>
      <w:r>
        <w:rPr>
          <w:rFonts w:ascii="Book Antiqua" w:hAnsi="Book Antiqua"/>
          <w:spacing w:val="-6"/>
          <w:w w:val="105"/>
        </w:rPr>
        <w:t xml:space="preserve"> </w:t>
      </w:r>
      <w:r>
        <w:rPr>
          <w:rFonts w:ascii="Book Antiqua" w:hAnsi="Book Antiqua"/>
          <w:w w:val="105"/>
        </w:rPr>
        <w:t>the</w:t>
      </w:r>
      <w:r>
        <w:rPr>
          <w:rFonts w:ascii="Book Antiqua" w:hAnsi="Book Antiqua"/>
          <w:spacing w:val="-3"/>
          <w:w w:val="105"/>
        </w:rPr>
        <w:t xml:space="preserve"> </w:t>
      </w:r>
      <w:r>
        <w:rPr>
          <w:rFonts w:ascii="Book Antiqua" w:hAnsi="Book Antiqua"/>
          <w:w w:val="105"/>
        </w:rPr>
        <w:t>right</w:t>
      </w:r>
      <w:r>
        <w:rPr>
          <w:rFonts w:ascii="Book Antiqua" w:hAnsi="Book Antiqua"/>
          <w:spacing w:val="-3"/>
          <w:w w:val="105"/>
        </w:rPr>
        <w:t xml:space="preserve"> </w:t>
      </w:r>
      <w:r>
        <w:rPr>
          <w:rFonts w:ascii="Book Antiqua" w:hAnsi="Book Antiqua"/>
          <w:w w:val="105"/>
        </w:rPr>
        <w:t>to</w:t>
      </w:r>
      <w:r>
        <w:rPr>
          <w:rFonts w:ascii="Book Antiqua" w:hAnsi="Book Antiqua"/>
          <w:spacing w:val="-4"/>
          <w:w w:val="105"/>
        </w:rPr>
        <w:t xml:space="preserve"> </w:t>
      </w:r>
      <w:r>
        <w:rPr>
          <w:rFonts w:ascii="Book Antiqua" w:hAnsi="Book Antiqua"/>
          <w:w w:val="105"/>
        </w:rPr>
        <w:t>relax/waive</w:t>
      </w:r>
      <w:r>
        <w:rPr>
          <w:rFonts w:ascii="Book Antiqua" w:hAnsi="Book Antiqua"/>
          <w:spacing w:val="-3"/>
          <w:w w:val="105"/>
        </w:rPr>
        <w:t xml:space="preserve"> </w:t>
      </w:r>
      <w:r>
        <w:rPr>
          <w:rFonts w:ascii="Book Antiqua" w:hAnsi="Book Antiqua"/>
          <w:w w:val="105"/>
        </w:rPr>
        <w:t>minor</w:t>
      </w:r>
      <w:r>
        <w:rPr>
          <w:rFonts w:ascii="Book Antiqua" w:hAnsi="Book Antiqua"/>
          <w:spacing w:val="-4"/>
          <w:w w:val="105"/>
        </w:rPr>
        <w:t xml:space="preserve"> </w:t>
      </w:r>
      <w:r>
        <w:rPr>
          <w:rFonts w:ascii="Book Antiqua" w:hAnsi="Book Antiqua"/>
          <w:w w:val="105"/>
        </w:rPr>
        <w:t>deviations</w:t>
      </w:r>
      <w:r>
        <w:rPr>
          <w:rFonts w:ascii="Book Antiqua" w:hAnsi="Book Antiqua"/>
          <w:spacing w:val="-3"/>
          <w:w w:val="105"/>
        </w:rPr>
        <w:t xml:space="preserve"> </w:t>
      </w:r>
      <w:r>
        <w:rPr>
          <w:rFonts w:ascii="Book Antiqua" w:hAnsi="Book Antiqua"/>
          <w:w w:val="105"/>
        </w:rPr>
        <w:t>with</w:t>
      </w:r>
      <w:r>
        <w:rPr>
          <w:rFonts w:ascii="Book Antiqua" w:hAnsi="Book Antiqua"/>
          <w:spacing w:val="-4"/>
          <w:w w:val="105"/>
        </w:rPr>
        <w:t xml:space="preserve"> </w:t>
      </w:r>
      <w:r>
        <w:rPr>
          <w:rFonts w:ascii="Book Antiqua" w:hAnsi="Book Antiqua"/>
          <w:w w:val="105"/>
        </w:rPr>
        <w:t>respect</w:t>
      </w:r>
      <w:r>
        <w:rPr>
          <w:rFonts w:ascii="Book Antiqua" w:hAnsi="Book Antiqua"/>
          <w:spacing w:val="-3"/>
          <w:w w:val="105"/>
        </w:rPr>
        <w:t xml:space="preserve"> </w:t>
      </w:r>
      <w:r>
        <w:rPr>
          <w:rFonts w:ascii="Book Antiqua" w:hAnsi="Book Antiqua"/>
          <w:w w:val="105"/>
        </w:rPr>
        <w:t>to</w:t>
      </w:r>
      <w:r>
        <w:rPr>
          <w:rFonts w:ascii="Book Antiqua" w:hAnsi="Book Antiqua"/>
          <w:spacing w:val="-4"/>
          <w:w w:val="105"/>
        </w:rPr>
        <w:t xml:space="preserve"> </w:t>
      </w:r>
      <w:r>
        <w:rPr>
          <w:rFonts w:ascii="Book Antiqua" w:hAnsi="Book Antiqua"/>
          <w:w w:val="105"/>
        </w:rPr>
        <w:t>QR</w:t>
      </w:r>
      <w:r>
        <w:rPr>
          <w:rFonts w:ascii="Book Antiqua" w:hAnsi="Book Antiqua"/>
          <w:spacing w:val="-4"/>
          <w:w w:val="105"/>
        </w:rPr>
        <w:t xml:space="preserve"> </w:t>
      </w:r>
      <w:r>
        <w:rPr>
          <w:rFonts w:ascii="Book Antiqua" w:hAnsi="Book Antiqua"/>
          <w:w w:val="105"/>
        </w:rPr>
        <w:t xml:space="preserve">as stipulated above, the decision of POWERGRID in this regard shall be final &amp; binding on </w:t>
      </w:r>
      <w:r>
        <w:rPr>
          <w:rFonts w:ascii="Book Antiqua" w:hAnsi="Book Antiqua"/>
          <w:spacing w:val="-2"/>
          <w:w w:val="105"/>
        </w:rPr>
        <w:t>bidders.</w:t>
      </w:r>
    </w:p>
    <w:p w14:paraId="287B3E20" w14:textId="77777777" w:rsidR="0061547B" w:rsidRDefault="0061547B">
      <w:pPr>
        <w:pStyle w:val="BodyText"/>
        <w:spacing w:before="4"/>
        <w:jc w:val="both"/>
        <w:rPr>
          <w:rFonts w:ascii="Book Antiqua" w:hAnsi="Book Antiqua"/>
          <w:sz w:val="23"/>
        </w:rPr>
      </w:pPr>
    </w:p>
    <w:p w14:paraId="287B3E21" w14:textId="0170F7BB" w:rsidR="0061547B" w:rsidRDefault="00000000">
      <w:pPr>
        <w:pStyle w:val="ListParagraph"/>
        <w:numPr>
          <w:ilvl w:val="0"/>
          <w:numId w:val="8"/>
        </w:numPr>
        <w:tabs>
          <w:tab w:val="left" w:pos="821"/>
        </w:tabs>
        <w:spacing w:line="254" w:lineRule="auto"/>
        <w:ind w:right="111"/>
        <w:jc w:val="both"/>
        <w:rPr>
          <w:rFonts w:ascii="Book Antiqua" w:hAnsi="Book Antiqua"/>
        </w:rPr>
      </w:pPr>
      <w:r>
        <w:rPr>
          <w:rFonts w:ascii="Book Antiqua" w:hAnsi="Book Antiqua"/>
          <w:w w:val="105"/>
        </w:rPr>
        <w:t xml:space="preserve">POWERGRID reserves </w:t>
      </w:r>
      <w:r w:rsidR="00870668">
        <w:rPr>
          <w:rFonts w:ascii="Book Antiqua" w:hAnsi="Book Antiqua"/>
          <w:w w:val="105"/>
        </w:rPr>
        <w:t>the right</w:t>
      </w:r>
      <w:r>
        <w:rPr>
          <w:rFonts w:ascii="Book Antiqua" w:hAnsi="Book Antiqua"/>
          <w:w w:val="105"/>
        </w:rPr>
        <w:t xml:space="preserve"> to assess the capacity and capability of the bidder to successfully</w:t>
      </w:r>
      <w:r>
        <w:rPr>
          <w:rFonts w:ascii="Book Antiqua" w:hAnsi="Book Antiqua"/>
          <w:spacing w:val="-12"/>
          <w:w w:val="105"/>
        </w:rPr>
        <w:t xml:space="preserve"> </w:t>
      </w:r>
      <w:r>
        <w:rPr>
          <w:rFonts w:ascii="Book Antiqua" w:hAnsi="Book Antiqua"/>
          <w:w w:val="105"/>
        </w:rPr>
        <w:t>execute</w:t>
      </w:r>
      <w:r>
        <w:rPr>
          <w:rFonts w:ascii="Book Antiqua" w:hAnsi="Book Antiqua"/>
          <w:spacing w:val="-12"/>
          <w:w w:val="105"/>
        </w:rPr>
        <w:t xml:space="preserve"> </w:t>
      </w:r>
      <w:r>
        <w:rPr>
          <w:rFonts w:ascii="Book Antiqua" w:hAnsi="Book Antiqua"/>
          <w:w w:val="105"/>
        </w:rPr>
        <w:t>the</w:t>
      </w:r>
      <w:r>
        <w:rPr>
          <w:rFonts w:ascii="Book Antiqua" w:hAnsi="Book Antiqua"/>
          <w:spacing w:val="-13"/>
          <w:w w:val="105"/>
        </w:rPr>
        <w:t xml:space="preserve"> </w:t>
      </w:r>
      <w:r>
        <w:rPr>
          <w:rFonts w:ascii="Book Antiqua" w:hAnsi="Book Antiqua"/>
          <w:w w:val="105"/>
        </w:rPr>
        <w:t>contract,</w:t>
      </w:r>
      <w:r>
        <w:rPr>
          <w:rFonts w:ascii="Book Antiqua" w:hAnsi="Book Antiqua"/>
          <w:spacing w:val="-13"/>
          <w:w w:val="105"/>
        </w:rPr>
        <w:t xml:space="preserve"> </w:t>
      </w:r>
      <w:r>
        <w:rPr>
          <w:rFonts w:ascii="Book Antiqua" w:hAnsi="Book Antiqua"/>
          <w:w w:val="105"/>
        </w:rPr>
        <w:t>if</w:t>
      </w:r>
      <w:r>
        <w:rPr>
          <w:rFonts w:ascii="Book Antiqua" w:hAnsi="Book Antiqua"/>
          <w:spacing w:val="-11"/>
          <w:w w:val="105"/>
        </w:rPr>
        <w:t xml:space="preserve"> </w:t>
      </w:r>
      <w:r>
        <w:rPr>
          <w:rFonts w:ascii="Book Antiqua" w:hAnsi="Book Antiqua"/>
          <w:w w:val="105"/>
        </w:rPr>
        <w:t>felt</w:t>
      </w:r>
      <w:r>
        <w:rPr>
          <w:rFonts w:ascii="Book Antiqua" w:hAnsi="Book Antiqua"/>
          <w:spacing w:val="-11"/>
          <w:w w:val="105"/>
        </w:rPr>
        <w:t xml:space="preserve"> </w:t>
      </w:r>
      <w:r>
        <w:rPr>
          <w:rFonts w:ascii="Book Antiqua" w:hAnsi="Book Antiqua"/>
          <w:w w:val="105"/>
        </w:rPr>
        <w:t>necessary.</w:t>
      </w:r>
      <w:r>
        <w:rPr>
          <w:rFonts w:ascii="Book Antiqua" w:hAnsi="Book Antiqua"/>
          <w:spacing w:val="28"/>
          <w:w w:val="105"/>
        </w:rPr>
        <w:t xml:space="preserve"> </w:t>
      </w:r>
      <w:r>
        <w:rPr>
          <w:rFonts w:ascii="Book Antiqua" w:hAnsi="Book Antiqua"/>
          <w:w w:val="105"/>
        </w:rPr>
        <w:t>This</w:t>
      </w:r>
      <w:r>
        <w:rPr>
          <w:rFonts w:ascii="Book Antiqua" w:hAnsi="Book Antiqua"/>
          <w:spacing w:val="-11"/>
          <w:w w:val="105"/>
        </w:rPr>
        <w:t xml:space="preserve"> </w:t>
      </w:r>
      <w:r>
        <w:rPr>
          <w:rFonts w:ascii="Book Antiqua" w:hAnsi="Book Antiqua"/>
          <w:w w:val="105"/>
        </w:rPr>
        <w:t>assessment</w:t>
      </w:r>
      <w:r>
        <w:rPr>
          <w:rFonts w:ascii="Book Antiqua" w:hAnsi="Book Antiqua"/>
          <w:spacing w:val="-12"/>
          <w:w w:val="105"/>
        </w:rPr>
        <w:t xml:space="preserve"> </w:t>
      </w:r>
      <w:r>
        <w:rPr>
          <w:rFonts w:ascii="Book Antiqua" w:hAnsi="Book Antiqua"/>
          <w:w w:val="105"/>
        </w:rPr>
        <w:t>may</w:t>
      </w:r>
      <w:r>
        <w:rPr>
          <w:rFonts w:ascii="Book Antiqua" w:hAnsi="Book Antiqua"/>
          <w:spacing w:val="-12"/>
          <w:w w:val="105"/>
        </w:rPr>
        <w:t xml:space="preserve"> </w:t>
      </w:r>
      <w:r>
        <w:rPr>
          <w:rFonts w:ascii="Book Antiqua" w:hAnsi="Book Antiqua"/>
          <w:w w:val="105"/>
        </w:rPr>
        <w:t>inter-alia</w:t>
      </w:r>
      <w:r>
        <w:rPr>
          <w:rFonts w:ascii="Book Antiqua" w:hAnsi="Book Antiqua"/>
          <w:spacing w:val="-12"/>
          <w:w w:val="105"/>
        </w:rPr>
        <w:t xml:space="preserve"> </w:t>
      </w:r>
      <w:r>
        <w:rPr>
          <w:rFonts w:ascii="Book Antiqua" w:hAnsi="Book Antiqua"/>
          <w:w w:val="105"/>
        </w:rPr>
        <w:t>include</w:t>
      </w:r>
    </w:p>
    <w:p w14:paraId="287B3E22" w14:textId="0120D528" w:rsidR="0061547B" w:rsidRDefault="00000000">
      <w:pPr>
        <w:pStyle w:val="BodyText"/>
        <w:spacing w:before="1" w:line="254" w:lineRule="auto"/>
        <w:ind w:left="820"/>
        <w:jc w:val="both"/>
        <w:rPr>
          <w:rFonts w:ascii="Book Antiqua" w:hAnsi="Book Antiqua"/>
        </w:rPr>
      </w:pPr>
      <w:r>
        <w:rPr>
          <w:rFonts w:ascii="Book Antiqua" w:hAnsi="Book Antiqua"/>
        </w:rPr>
        <w:t>(</w:t>
      </w:r>
      <w:proofErr w:type="spellStart"/>
      <w:r>
        <w:rPr>
          <w:rFonts w:ascii="Book Antiqua" w:hAnsi="Book Antiqua"/>
        </w:rPr>
        <w:t>i</w:t>
      </w:r>
      <w:proofErr w:type="spellEnd"/>
      <w:r>
        <w:rPr>
          <w:rFonts w:ascii="Book Antiqua" w:hAnsi="Book Antiqua"/>
        </w:rPr>
        <w:t xml:space="preserve">) document verification (ii) </w:t>
      </w:r>
      <w:r w:rsidR="005101D7">
        <w:rPr>
          <w:rFonts w:ascii="Book Antiqua" w:hAnsi="Book Antiqua"/>
        </w:rPr>
        <w:t>experience</w:t>
      </w:r>
      <w:r>
        <w:rPr>
          <w:rFonts w:ascii="Book Antiqua" w:hAnsi="Book Antiqua"/>
        </w:rPr>
        <w:t xml:space="preserve"> and performance (iii) customer feedback (iv)</w:t>
      </w:r>
      <w:r>
        <w:rPr>
          <w:rFonts w:ascii="Book Antiqua" w:hAnsi="Book Antiqua"/>
          <w:spacing w:val="40"/>
        </w:rPr>
        <w:t xml:space="preserve"> </w:t>
      </w:r>
      <w:r>
        <w:rPr>
          <w:rFonts w:ascii="Book Antiqua" w:hAnsi="Book Antiqua"/>
        </w:rPr>
        <w:t>bankers feedback (v) Litigation History</w:t>
      </w:r>
    </w:p>
    <w:p w14:paraId="287B3E23" w14:textId="77777777" w:rsidR="0061547B" w:rsidRDefault="0061547B">
      <w:pPr>
        <w:spacing w:line="254" w:lineRule="auto"/>
        <w:jc w:val="both"/>
        <w:rPr>
          <w:rFonts w:ascii="Book Antiqua" w:hAnsi="Book Antiqua"/>
        </w:rPr>
        <w:sectPr w:rsidR="0061547B">
          <w:headerReference w:type="even" r:id="rId7"/>
          <w:headerReference w:type="default" r:id="rId8"/>
          <w:headerReference w:type="first" r:id="rId9"/>
          <w:type w:val="continuous"/>
          <w:pgSz w:w="11910" w:h="16840"/>
          <w:pgMar w:top="142" w:right="900" w:bottom="851" w:left="1340" w:header="567" w:footer="0" w:gutter="0"/>
          <w:pgNumType w:start="1"/>
          <w:cols w:space="720"/>
        </w:sectPr>
      </w:pPr>
    </w:p>
    <w:p w14:paraId="1983C266" w14:textId="51918803" w:rsidR="00D7545A" w:rsidRDefault="00D7545A" w:rsidP="0057785B">
      <w:pPr>
        <w:pStyle w:val="BodyText"/>
        <w:spacing w:before="92" w:line="252" w:lineRule="exact"/>
        <w:jc w:val="both"/>
        <w:rPr>
          <w:rFonts w:ascii="Book Antiqua" w:hAnsi="Book Antiqua"/>
        </w:rPr>
      </w:pPr>
    </w:p>
    <w:p w14:paraId="30C4A904" w14:textId="77777777" w:rsidR="00425209" w:rsidRDefault="00425209" w:rsidP="0057785B">
      <w:pPr>
        <w:pStyle w:val="BodyText"/>
        <w:spacing w:before="92" w:line="252" w:lineRule="exact"/>
        <w:jc w:val="both"/>
        <w:rPr>
          <w:rFonts w:ascii="Book Antiqua" w:hAnsi="Book Antiqua"/>
        </w:rPr>
      </w:pPr>
    </w:p>
    <w:sectPr w:rsidR="00425209">
      <w:type w:val="continuous"/>
      <w:pgSz w:w="11910" w:h="16840"/>
      <w:pgMar w:top="1340" w:right="900" w:bottom="280" w:left="1340" w:header="866" w:footer="0" w:gutter="0"/>
      <w:cols w:num="2" w:space="720" w:equalWidth="0">
        <w:col w:w="2396" w:space="624"/>
        <w:col w:w="665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D0D51" w14:textId="77777777" w:rsidR="008B4F2E" w:rsidRDefault="008B4F2E">
      <w:r>
        <w:separator/>
      </w:r>
    </w:p>
  </w:endnote>
  <w:endnote w:type="continuationSeparator" w:id="0">
    <w:p w14:paraId="034783C2" w14:textId="77777777" w:rsidR="008B4F2E" w:rsidRDefault="008B4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61A41" w14:textId="77777777" w:rsidR="008B4F2E" w:rsidRDefault="008B4F2E">
      <w:r>
        <w:separator/>
      </w:r>
    </w:p>
  </w:footnote>
  <w:footnote w:type="continuationSeparator" w:id="0">
    <w:p w14:paraId="747EC080" w14:textId="77777777" w:rsidR="008B4F2E" w:rsidRDefault="008B4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E0918" w14:textId="3AAA5405" w:rsidR="002101D6" w:rsidRDefault="002101D6">
    <w:pPr>
      <w:pStyle w:val="Header"/>
    </w:pPr>
    <w:r>
      <w:rPr>
        <w:noProof/>
      </w:rPr>
      <mc:AlternateContent>
        <mc:Choice Requires="wps">
          <w:drawing>
            <wp:anchor distT="0" distB="0" distL="114300" distR="114300" simplePos="0" relativeHeight="251658244" behindDoc="1" locked="0" layoutInCell="1" allowOverlap="1" wp14:anchorId="336629DF" wp14:editId="4F799B59">
              <wp:simplePos x="635" y="635"/>
              <wp:positionH relativeFrom="margin">
                <wp:align>center</wp:align>
              </wp:positionH>
              <wp:positionV relativeFrom="margin">
                <wp:align>center</wp:align>
              </wp:positionV>
              <wp:extent cx="4578350" cy="511810"/>
              <wp:effectExtent l="0" t="1562100" r="0" b="1545590"/>
              <wp:wrapNone/>
              <wp:docPr id="1043190545" name="Text Box 5" descr="डेटा वर्गीकरण : नियंत्रित/CONTROLLED">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4578350" cy="511810"/>
                      </a:xfrm>
                      <a:prstGeom prst="rect">
                        <a:avLst/>
                      </a:prstGeom>
                      <a:noFill/>
                      <a:ln>
                        <a:noFill/>
                      </a:ln>
                    </wps:spPr>
                    <wps:txbx>
                      <w:txbxContent>
                        <w:p w14:paraId="096620F0" w14:textId="2E0A3E00" w:rsidR="002101D6" w:rsidRPr="002101D6" w:rsidRDefault="002101D6" w:rsidP="002101D6">
                          <w:pPr>
                            <w:rPr>
                              <w:rFonts w:ascii="Calibri" w:eastAsia="Calibri" w:hAnsi="Calibri" w:cs="Calibri"/>
                              <w:noProof/>
                              <w:color w:val="FF6666"/>
                              <w:sz w:val="48"/>
                              <w:szCs w:val="48"/>
                              <w14:textFill>
                                <w14:solidFill>
                                  <w14:srgbClr w14:val="FF6666">
                                    <w14:alpha w14:val="50000"/>
                                  </w14:srgbClr>
                                </w14:solidFill>
                              </w14:textFill>
                            </w:rPr>
                          </w:pPr>
                          <w:r w:rsidRPr="002101D6">
                            <w:rPr>
                              <w:rFonts w:ascii="Calibri" w:eastAsia="Calibri" w:hAnsi="Calibri" w:cs="Calibri"/>
                              <w:noProof/>
                              <w:color w:val="FF6666"/>
                              <w:sz w:val="48"/>
                              <w:szCs w:val="48"/>
                              <w:cs/>
                              <w:lang w:bidi="hi-IN"/>
                              <w14:textFill>
                                <w14:solidFill>
                                  <w14:srgbClr w14:val="FF6666">
                                    <w14:alpha w14:val="50000"/>
                                  </w14:srgbClr>
                                </w14:solidFill>
                              </w14:textFill>
                            </w:rPr>
                            <w:t>डेटा वर्गीकरण : नियंत्रित/</w:t>
                          </w:r>
                          <w:r w:rsidRPr="002101D6">
                            <w:rPr>
                              <w:rFonts w:ascii="Calibri" w:eastAsia="Calibri" w:hAnsi="Calibri" w:cs="Calibri"/>
                              <w:noProof/>
                              <w:color w:val="FF6666"/>
                              <w:sz w:val="48"/>
                              <w:szCs w:val="48"/>
                              <w14:textFill>
                                <w14:solidFill>
                                  <w14:srgbClr w14:val="FF6666">
                                    <w14:alpha w14:val="50000"/>
                                  </w14:srgbClr>
                                </w14:solidFill>
                              </w14:textFill>
                            </w:rPr>
                            <w:t>CONTROLLED</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36629DF" id="_x0000_t202" coordsize="21600,21600" o:spt="202" path="m,l,21600r21600,l21600,xe">
              <v:stroke joinstyle="miter"/>
              <v:path gradientshapeok="t" o:connecttype="rect"/>
            </v:shapetype>
            <v:shape id="Text Box 5" o:spid="_x0000_s1026" type="#_x0000_t202" alt="डेटा वर्गीकरण : नियंत्रित/CONTROLLED" style="position:absolute;margin-left:0;margin-top:0;width:360.5pt;height:40.3pt;rotation:-45;z-index:-251658236;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" filled="f" stroked="f">
              <v:textbox style="mso-fit-shape-to-text:t" inset="0,0,0,0">
                <w:txbxContent>
                  <w:p w14:paraId="096620F0" w14:textId="2E0A3E00" w:rsidR="002101D6" w:rsidRPr="002101D6" w:rsidRDefault="002101D6" w:rsidP="002101D6">
                    <w:pPr>
                      <w:rPr>
                        <w:rFonts w:ascii="Calibri" w:eastAsia="Calibri" w:hAnsi="Calibri" w:cs="Calibri"/>
                        <w:noProof/>
                        <w:color w:val="FF6666"/>
                        <w:sz w:val="48"/>
                        <w:szCs w:val="48"/>
                        <w14:textFill>
                          <w14:solidFill>
                            <w14:srgbClr w14:val="FF6666">
                              <w14:alpha w14:val="50000"/>
                            </w14:srgbClr>
                          </w14:solidFill>
                        </w14:textFill>
                      </w:rPr>
                    </w:pPr>
                    <w:r w:rsidRPr="002101D6">
                      <w:rPr>
                        <w:rFonts w:ascii="Calibri" w:eastAsia="Calibri" w:hAnsi="Calibri" w:cs="Calibri"/>
                        <w:noProof/>
                        <w:color w:val="FF6666"/>
                        <w:sz w:val="48"/>
                        <w:szCs w:val="48"/>
                        <w:cs/>
                        <w:lang w:bidi="hi-IN"/>
                        <w14:textFill>
                          <w14:solidFill>
                            <w14:srgbClr w14:val="FF6666">
                              <w14:alpha w14:val="50000"/>
                            </w14:srgbClr>
                          </w14:solidFill>
                        </w14:textFill>
                      </w:rPr>
                      <w:t>डेटा वर्गीकरण : नियंत्रित/</w:t>
                    </w:r>
                    <w:r w:rsidRPr="002101D6">
                      <w:rPr>
                        <w:rFonts w:ascii="Calibri" w:eastAsia="Calibri" w:hAnsi="Calibri" w:cs="Calibri"/>
                        <w:noProof/>
                        <w:color w:val="FF6666"/>
                        <w:sz w:val="48"/>
                        <w:szCs w:val="48"/>
                        <w14:textFill>
                          <w14:solidFill>
                            <w14:srgbClr w14:val="FF6666">
                              <w14:alpha w14:val="50000"/>
                            </w14:srgbClr>
                          </w14:solidFill>
                        </w14:textFill>
                      </w:rPr>
                      <w:t>CONTROLLED</w:t>
                    </w:r>
                  </w:p>
                </w:txbxContent>
              </v:textbox>
              <w10:wrap anchorx="margin" anchory="margin"/>
            </v:shape>
          </w:pict>
        </mc:Fallback>
      </mc:AlternateContent>
    </w:r>
    <w:r>
      <w:rPr>
        <w:noProof/>
      </w:rPr>
      <mc:AlternateContent>
        <mc:Choice Requires="wps">
          <w:drawing>
            <wp:anchor distT="0" distB="0" distL="0" distR="0" simplePos="0" relativeHeight="251658241" behindDoc="0" locked="0" layoutInCell="1" allowOverlap="1" wp14:anchorId="5B5519EC" wp14:editId="765B265D">
              <wp:simplePos x="635" y="635"/>
              <wp:positionH relativeFrom="page">
                <wp:align>center</wp:align>
              </wp:positionH>
              <wp:positionV relativeFrom="page">
                <wp:align>top</wp:align>
              </wp:positionV>
              <wp:extent cx="2289175" cy="446405"/>
              <wp:effectExtent l="0" t="0" r="15875" b="10795"/>
              <wp:wrapNone/>
              <wp:docPr id="698971688" name="Text Box 2" descr="डेटा वर्गीकरण : नियंत्रित/CONTROLL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89175" cy="446405"/>
                      </a:xfrm>
                      <a:prstGeom prst="rect">
                        <a:avLst/>
                      </a:prstGeom>
                      <a:noFill/>
                      <a:ln>
                        <a:noFill/>
                      </a:ln>
                    </wps:spPr>
                    <wps:txbx>
                      <w:txbxContent>
                        <w:p w14:paraId="689861F2" w14:textId="38F272A8" w:rsidR="002101D6" w:rsidRPr="002101D6" w:rsidRDefault="002101D6" w:rsidP="002101D6">
                          <w:pPr>
                            <w:rPr>
                              <w:rFonts w:ascii="Calibri" w:eastAsia="Calibri" w:hAnsi="Calibri" w:cs="Calibri"/>
                              <w:noProof/>
                              <w:color w:val="FF0000"/>
                              <w:sz w:val="24"/>
                              <w:szCs w:val="24"/>
                            </w:rPr>
                          </w:pPr>
                          <w:r w:rsidRPr="002101D6">
                            <w:rPr>
                              <w:rFonts w:ascii="Calibri" w:eastAsia="Calibri" w:hAnsi="Calibri" w:cs="Calibri"/>
                              <w:noProof/>
                              <w:color w:val="FF0000"/>
                              <w:sz w:val="24"/>
                              <w:szCs w:val="24"/>
                              <w:cs/>
                              <w:lang w:bidi="hi-IN"/>
                            </w:rPr>
                            <w:t>डेटा वर्गीकरण : नियंत्रित/</w:t>
                          </w:r>
                          <w:r w:rsidRPr="002101D6">
                            <w:rPr>
                              <w:rFonts w:ascii="Calibri" w:eastAsia="Calibri" w:hAnsi="Calibri" w:cs="Calibri"/>
                              <w:noProof/>
                              <w:color w:val="FF0000"/>
                              <w:sz w:val="24"/>
                              <w:szCs w:val="24"/>
                            </w:rPr>
                            <w:t>CONTROLLED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 w14:anchorId="5B5519EC" id="Text Box 2" o:spid="_x0000_s1027" type="#_x0000_t202" alt="डेटा वर्गीकरण : नियंत्रित/CONTROLLED" style="position:absolute;margin-left:0;margin-top:0;width:180.25pt;height:35.1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" filled="f" stroked="f">
              <v:textbox style="mso-fit-shape-to-text:t" inset="0,15pt,0,0">
                <w:txbxContent>
                  <w:p w14:paraId="689861F2" w14:textId="38F272A8" w:rsidR="002101D6" w:rsidRPr="002101D6" w:rsidRDefault="002101D6" w:rsidP="002101D6">
                    <w:pPr>
                      <w:rPr>
                        <w:rFonts w:ascii="Calibri" w:eastAsia="Calibri" w:hAnsi="Calibri" w:cs="Calibri"/>
                        <w:noProof/>
                        <w:color w:val="FF0000"/>
                        <w:sz w:val="24"/>
                        <w:szCs w:val="24"/>
                      </w:rPr>
                    </w:pPr>
                    <w:r w:rsidRPr="002101D6">
                      <w:rPr>
                        <w:rFonts w:ascii="Calibri" w:eastAsia="Calibri" w:hAnsi="Calibri" w:cs="Calibri"/>
                        <w:noProof/>
                        <w:color w:val="FF0000"/>
                        <w:sz w:val="24"/>
                        <w:szCs w:val="24"/>
                        <w:cs/>
                        <w:lang w:bidi="hi-IN"/>
                      </w:rPr>
                      <w:t>डेटा वर्गीकरण : नियंत्रित/</w:t>
                    </w:r>
                    <w:r w:rsidRPr="002101D6">
                      <w:rPr>
                        <w:rFonts w:ascii="Calibri" w:eastAsia="Calibri" w:hAnsi="Calibri" w:cs="Calibri"/>
                        <w:noProof/>
                        <w:color w:val="FF0000"/>
                        <w:sz w:val="24"/>
                        <w:szCs w:val="24"/>
                      </w:rPr>
                      <w:t>CONTROLLED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B3E26" w14:textId="282DBD57" w:rsidR="0061547B" w:rsidRDefault="002101D6">
    <w:pPr>
      <w:pStyle w:val="BodyText"/>
      <w:spacing w:line="14" w:lineRule="auto"/>
      <w:rPr>
        <w:sz w:val="20"/>
      </w:rPr>
    </w:pPr>
    <w:r>
      <w:rPr>
        <w:noProof/>
        <w:sz w:val="20"/>
      </w:rPr>
      <mc:AlternateContent>
        <mc:Choice Requires="wps">
          <w:drawing>
            <wp:anchor distT="0" distB="0" distL="114300" distR="114300" simplePos="0" relativeHeight="251658245" behindDoc="1" locked="0" layoutInCell="1" allowOverlap="1" wp14:anchorId="7DC58686" wp14:editId="130E419C">
              <wp:simplePos x="850790" y="357809"/>
              <wp:positionH relativeFrom="margin">
                <wp:align>center</wp:align>
              </wp:positionH>
              <wp:positionV relativeFrom="margin">
                <wp:align>center</wp:align>
              </wp:positionV>
              <wp:extent cx="4578350" cy="511810"/>
              <wp:effectExtent l="0" t="1562100" r="0" b="1545590"/>
              <wp:wrapNone/>
              <wp:docPr id="1970853358" name="Text Box 6" descr="डेटा वर्गीकरण : नियंत्रित/CONTROLLED">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4578350" cy="511810"/>
                      </a:xfrm>
                      <a:prstGeom prst="rect">
                        <a:avLst/>
                      </a:prstGeom>
                      <a:noFill/>
                      <a:ln>
                        <a:noFill/>
                      </a:ln>
                    </wps:spPr>
                    <wps:txbx>
                      <w:txbxContent>
                        <w:p w14:paraId="362E29AE" w14:textId="2401C983" w:rsidR="002101D6" w:rsidRPr="002101D6" w:rsidRDefault="002101D6" w:rsidP="002101D6">
                          <w:pPr>
                            <w:rPr>
                              <w:rFonts w:ascii="Calibri" w:eastAsia="Calibri" w:hAnsi="Calibri" w:cs="Calibri"/>
                              <w:noProof/>
                              <w:color w:val="FF6666"/>
                              <w:sz w:val="48"/>
                              <w:szCs w:val="48"/>
                              <w14:textFill>
                                <w14:solidFill>
                                  <w14:srgbClr w14:val="FF6666">
                                    <w14:alpha w14:val="50000"/>
                                  </w14:srgbClr>
                                </w14:solidFill>
                              </w14:textFill>
                            </w:rPr>
                          </w:pPr>
                          <w:r w:rsidRPr="002101D6">
                            <w:rPr>
                              <w:rFonts w:ascii="Calibri" w:eastAsia="Calibri" w:hAnsi="Calibri" w:cs="Calibri"/>
                              <w:noProof/>
                              <w:color w:val="FF6666"/>
                              <w:sz w:val="48"/>
                              <w:szCs w:val="48"/>
                              <w:cs/>
                              <w:lang w:bidi="hi-IN"/>
                              <w14:textFill>
                                <w14:solidFill>
                                  <w14:srgbClr w14:val="FF6666">
                                    <w14:alpha w14:val="50000"/>
                                  </w14:srgbClr>
                                </w14:solidFill>
                              </w14:textFill>
                            </w:rPr>
                            <w:t>डेटा वर्गीकरण : नियंत्रित/</w:t>
                          </w:r>
                          <w:r w:rsidRPr="002101D6">
                            <w:rPr>
                              <w:rFonts w:ascii="Calibri" w:eastAsia="Calibri" w:hAnsi="Calibri" w:cs="Calibri"/>
                              <w:noProof/>
                              <w:color w:val="FF6666"/>
                              <w:sz w:val="48"/>
                              <w:szCs w:val="48"/>
                              <w14:textFill>
                                <w14:solidFill>
                                  <w14:srgbClr w14:val="FF6666">
                                    <w14:alpha w14:val="50000"/>
                                  </w14:srgbClr>
                                </w14:solidFill>
                              </w14:textFill>
                            </w:rPr>
                            <w:t>CONTROLLED</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DC58686" id="_x0000_t202" coordsize="21600,21600" o:spt="202" path="m,l,21600r21600,l21600,xe">
              <v:stroke joinstyle="miter"/>
              <v:path gradientshapeok="t" o:connecttype="rect"/>
            </v:shapetype>
            <v:shape id="Text Box 6" o:spid="_x0000_s1028" type="#_x0000_t202" alt="डेटा वर्गीकरण : नियंत्रित/CONTROLLED" style="position:absolute;margin-left:0;margin-top:0;width:360.5pt;height:40.3pt;rotation:-45;z-index:-251658235;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" filled="f" stroked="f">
              <v:textbox style="mso-fit-shape-to-text:t" inset="0,0,0,0">
                <w:txbxContent>
                  <w:p w14:paraId="362E29AE" w14:textId="2401C983" w:rsidR="002101D6" w:rsidRPr="002101D6" w:rsidRDefault="002101D6" w:rsidP="002101D6">
                    <w:pPr>
                      <w:rPr>
                        <w:rFonts w:ascii="Calibri" w:eastAsia="Calibri" w:hAnsi="Calibri" w:cs="Calibri"/>
                        <w:noProof/>
                        <w:color w:val="FF6666"/>
                        <w:sz w:val="48"/>
                        <w:szCs w:val="48"/>
                        <w14:textFill>
                          <w14:solidFill>
                            <w14:srgbClr w14:val="FF6666">
                              <w14:alpha w14:val="50000"/>
                            </w14:srgbClr>
                          </w14:solidFill>
                        </w14:textFill>
                      </w:rPr>
                    </w:pPr>
                    <w:r w:rsidRPr="002101D6">
                      <w:rPr>
                        <w:rFonts w:ascii="Calibri" w:eastAsia="Calibri" w:hAnsi="Calibri" w:cs="Calibri"/>
                        <w:noProof/>
                        <w:color w:val="FF6666"/>
                        <w:sz w:val="48"/>
                        <w:szCs w:val="48"/>
                        <w:cs/>
                        <w:lang w:bidi="hi-IN"/>
                        <w14:textFill>
                          <w14:solidFill>
                            <w14:srgbClr w14:val="FF6666">
                              <w14:alpha w14:val="50000"/>
                            </w14:srgbClr>
                          </w14:solidFill>
                        </w14:textFill>
                      </w:rPr>
                      <w:t>डेटा वर्गीकरण : नियंत्रित/</w:t>
                    </w:r>
                    <w:r w:rsidRPr="002101D6">
                      <w:rPr>
                        <w:rFonts w:ascii="Calibri" w:eastAsia="Calibri" w:hAnsi="Calibri" w:cs="Calibri"/>
                        <w:noProof/>
                        <w:color w:val="FF6666"/>
                        <w:sz w:val="48"/>
                        <w:szCs w:val="48"/>
                        <w14:textFill>
                          <w14:solidFill>
                            <w14:srgbClr w14:val="FF6666">
                              <w14:alpha w14:val="50000"/>
                            </w14:srgbClr>
                          </w14:solidFill>
                        </w14:textFill>
                      </w:rPr>
                      <w:t>CONTROLLED</w:t>
                    </w:r>
                  </w:p>
                </w:txbxContent>
              </v:textbox>
              <w10:wrap anchorx="margin" anchory="margin"/>
            </v:shape>
          </w:pict>
        </mc:Fallback>
      </mc:AlternateContent>
    </w:r>
    <w:r>
      <w:rPr>
        <w:noProof/>
        <w:sz w:val="20"/>
      </w:rPr>
      <mc:AlternateContent>
        <mc:Choice Requires="wps">
          <w:drawing>
            <wp:anchor distT="0" distB="0" distL="0" distR="0" simplePos="0" relativeHeight="251658242" behindDoc="0" locked="0" layoutInCell="1" allowOverlap="1" wp14:anchorId="0148E872" wp14:editId="4F9D1AF8">
              <wp:simplePos x="850790" y="357809"/>
              <wp:positionH relativeFrom="page">
                <wp:align>center</wp:align>
              </wp:positionH>
              <wp:positionV relativeFrom="page">
                <wp:align>top</wp:align>
              </wp:positionV>
              <wp:extent cx="2289175" cy="446405"/>
              <wp:effectExtent l="0" t="0" r="15875" b="10795"/>
              <wp:wrapNone/>
              <wp:docPr id="1696636688" name="Text Box 3" descr="डेटा वर्गीकरण : नियंत्रित/CONTROLL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89175" cy="446405"/>
                      </a:xfrm>
                      <a:prstGeom prst="rect">
                        <a:avLst/>
                      </a:prstGeom>
                      <a:noFill/>
                      <a:ln>
                        <a:noFill/>
                      </a:ln>
                    </wps:spPr>
                    <wps:txbx>
                      <w:txbxContent>
                        <w:p w14:paraId="2CE780FF" w14:textId="484C7C9F" w:rsidR="002101D6" w:rsidRPr="002101D6" w:rsidRDefault="002101D6" w:rsidP="002101D6">
                          <w:pPr>
                            <w:rPr>
                              <w:rFonts w:ascii="Calibri" w:eastAsia="Calibri" w:hAnsi="Calibri" w:cs="Calibri"/>
                              <w:noProof/>
                              <w:color w:val="FF0000"/>
                              <w:sz w:val="24"/>
                              <w:szCs w:val="24"/>
                            </w:rPr>
                          </w:pPr>
                          <w:r w:rsidRPr="002101D6">
                            <w:rPr>
                              <w:rFonts w:ascii="Calibri" w:eastAsia="Calibri" w:hAnsi="Calibri" w:cs="Calibri"/>
                              <w:noProof/>
                              <w:color w:val="FF0000"/>
                              <w:sz w:val="24"/>
                              <w:szCs w:val="24"/>
                              <w:cs/>
                              <w:lang w:bidi="hi-IN"/>
                            </w:rPr>
                            <w:t>डेटा वर्गीकरण : नियंत्रित/</w:t>
                          </w:r>
                          <w:r w:rsidRPr="002101D6">
                            <w:rPr>
                              <w:rFonts w:ascii="Calibri" w:eastAsia="Calibri" w:hAnsi="Calibri" w:cs="Calibri"/>
                              <w:noProof/>
                              <w:color w:val="FF0000"/>
                              <w:sz w:val="24"/>
                              <w:szCs w:val="24"/>
                            </w:rPr>
                            <w:t>CONTROLLED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 w14:anchorId="0148E872" id="Text Box 3" o:spid="_x0000_s1029" type="#_x0000_t202" alt="डेटा वर्गीकरण : नियंत्रित/CONTROLLED" style="position:absolute;margin-left:0;margin-top:0;width:180.25pt;height:35.1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" filled="f" stroked="f">
              <v:textbox style="mso-fit-shape-to-text:t" inset="0,15pt,0,0">
                <w:txbxContent>
                  <w:p w14:paraId="2CE780FF" w14:textId="484C7C9F" w:rsidR="002101D6" w:rsidRPr="002101D6" w:rsidRDefault="002101D6" w:rsidP="002101D6">
                    <w:pPr>
                      <w:rPr>
                        <w:rFonts w:ascii="Calibri" w:eastAsia="Calibri" w:hAnsi="Calibri" w:cs="Calibri"/>
                        <w:noProof/>
                        <w:color w:val="FF0000"/>
                        <w:sz w:val="24"/>
                        <w:szCs w:val="24"/>
                      </w:rPr>
                    </w:pPr>
                    <w:r w:rsidRPr="002101D6">
                      <w:rPr>
                        <w:rFonts w:ascii="Calibri" w:eastAsia="Calibri" w:hAnsi="Calibri" w:cs="Calibri"/>
                        <w:noProof/>
                        <w:color w:val="FF0000"/>
                        <w:sz w:val="24"/>
                        <w:szCs w:val="24"/>
                        <w:cs/>
                        <w:lang w:bidi="hi-IN"/>
                      </w:rPr>
                      <w:t>डेटा वर्गीकरण : नियंत्रित/</w:t>
                    </w:r>
                    <w:r w:rsidRPr="002101D6">
                      <w:rPr>
                        <w:rFonts w:ascii="Calibri" w:eastAsia="Calibri" w:hAnsi="Calibri" w:cs="Calibri"/>
                        <w:noProof/>
                        <w:color w:val="FF0000"/>
                        <w:sz w:val="24"/>
                        <w:szCs w:val="24"/>
                      </w:rPr>
                      <w:t>CONTROLLED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261E9" w14:textId="4EF15122" w:rsidR="002101D6" w:rsidRDefault="002101D6">
    <w:pPr>
      <w:pStyle w:val="Header"/>
    </w:pPr>
    <w:r>
      <w:rPr>
        <w:noProof/>
      </w:rPr>
      <mc:AlternateContent>
        <mc:Choice Requires="wps">
          <w:drawing>
            <wp:anchor distT="0" distB="0" distL="114300" distR="114300" simplePos="0" relativeHeight="251658243" behindDoc="1" locked="0" layoutInCell="1" allowOverlap="1" wp14:anchorId="1AC25501" wp14:editId="050CF55D">
              <wp:simplePos x="635" y="635"/>
              <wp:positionH relativeFrom="margin">
                <wp:align>center</wp:align>
              </wp:positionH>
              <wp:positionV relativeFrom="margin">
                <wp:align>center</wp:align>
              </wp:positionV>
              <wp:extent cx="4578350" cy="511810"/>
              <wp:effectExtent l="0" t="1562100" r="0" b="1545590"/>
              <wp:wrapNone/>
              <wp:docPr id="663288275" name="Text Box 4" descr="डेटा वर्गीकरण : नियंत्रित/CONTROLLED">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4578350" cy="511810"/>
                      </a:xfrm>
                      <a:prstGeom prst="rect">
                        <a:avLst/>
                      </a:prstGeom>
                      <a:noFill/>
                      <a:ln>
                        <a:noFill/>
                      </a:ln>
                    </wps:spPr>
                    <wps:txbx>
                      <w:txbxContent>
                        <w:p w14:paraId="372FC3FB" w14:textId="3E7E5285" w:rsidR="002101D6" w:rsidRPr="002101D6" w:rsidRDefault="002101D6" w:rsidP="002101D6">
                          <w:pPr>
                            <w:rPr>
                              <w:rFonts w:ascii="Calibri" w:eastAsia="Calibri" w:hAnsi="Calibri" w:cs="Calibri"/>
                              <w:noProof/>
                              <w:color w:val="FF6666"/>
                              <w:sz w:val="48"/>
                              <w:szCs w:val="48"/>
                              <w14:textFill>
                                <w14:solidFill>
                                  <w14:srgbClr w14:val="FF6666">
                                    <w14:alpha w14:val="50000"/>
                                  </w14:srgbClr>
                                </w14:solidFill>
                              </w14:textFill>
                            </w:rPr>
                          </w:pPr>
                          <w:r w:rsidRPr="002101D6">
                            <w:rPr>
                              <w:rFonts w:ascii="Calibri" w:eastAsia="Calibri" w:hAnsi="Calibri" w:cs="Calibri"/>
                              <w:noProof/>
                              <w:color w:val="FF6666"/>
                              <w:sz w:val="48"/>
                              <w:szCs w:val="48"/>
                              <w:cs/>
                              <w:lang w:bidi="hi-IN"/>
                              <w14:textFill>
                                <w14:solidFill>
                                  <w14:srgbClr w14:val="FF6666">
                                    <w14:alpha w14:val="50000"/>
                                  </w14:srgbClr>
                                </w14:solidFill>
                              </w14:textFill>
                            </w:rPr>
                            <w:t>डेटा वर्गीकरण : नियंत्रित/</w:t>
                          </w:r>
                          <w:r w:rsidRPr="002101D6">
                            <w:rPr>
                              <w:rFonts w:ascii="Calibri" w:eastAsia="Calibri" w:hAnsi="Calibri" w:cs="Calibri"/>
                              <w:noProof/>
                              <w:color w:val="FF6666"/>
                              <w:sz w:val="48"/>
                              <w:szCs w:val="48"/>
                              <w14:textFill>
                                <w14:solidFill>
                                  <w14:srgbClr w14:val="FF6666">
                                    <w14:alpha w14:val="50000"/>
                                  </w14:srgbClr>
                                </w14:solidFill>
                              </w14:textFill>
                            </w:rPr>
                            <w:t>CONTROLLED</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AC25501" id="_x0000_t202" coordsize="21600,21600" o:spt="202" path="m,l,21600r21600,l21600,xe">
              <v:stroke joinstyle="miter"/>
              <v:path gradientshapeok="t" o:connecttype="rect"/>
            </v:shapetype>
            <v:shape id="Text Box 4" o:spid="_x0000_s1030" type="#_x0000_t202" alt="डेटा वर्गीकरण : नियंत्रित/CONTROLLED" style="position:absolute;margin-left:0;margin-top:0;width:360.5pt;height:40.3pt;rotation:-45;z-index:-251658237;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" filled="f" stroked="f">
              <v:textbox style="mso-fit-shape-to-text:t" inset="0,0,0,0">
                <w:txbxContent>
                  <w:p w14:paraId="372FC3FB" w14:textId="3E7E5285" w:rsidR="002101D6" w:rsidRPr="002101D6" w:rsidRDefault="002101D6" w:rsidP="002101D6">
                    <w:pPr>
                      <w:rPr>
                        <w:rFonts w:ascii="Calibri" w:eastAsia="Calibri" w:hAnsi="Calibri" w:cs="Calibri"/>
                        <w:noProof/>
                        <w:color w:val="FF6666"/>
                        <w:sz w:val="48"/>
                        <w:szCs w:val="48"/>
                        <w14:textFill>
                          <w14:solidFill>
                            <w14:srgbClr w14:val="FF6666">
                              <w14:alpha w14:val="50000"/>
                            </w14:srgbClr>
                          </w14:solidFill>
                        </w14:textFill>
                      </w:rPr>
                    </w:pPr>
                    <w:r w:rsidRPr="002101D6">
                      <w:rPr>
                        <w:rFonts w:ascii="Calibri" w:eastAsia="Calibri" w:hAnsi="Calibri" w:cs="Calibri"/>
                        <w:noProof/>
                        <w:color w:val="FF6666"/>
                        <w:sz w:val="48"/>
                        <w:szCs w:val="48"/>
                        <w:cs/>
                        <w:lang w:bidi="hi-IN"/>
                        <w14:textFill>
                          <w14:solidFill>
                            <w14:srgbClr w14:val="FF6666">
                              <w14:alpha w14:val="50000"/>
                            </w14:srgbClr>
                          </w14:solidFill>
                        </w14:textFill>
                      </w:rPr>
                      <w:t>डेटा वर्गीकरण : नियंत्रित/</w:t>
                    </w:r>
                    <w:r w:rsidRPr="002101D6">
                      <w:rPr>
                        <w:rFonts w:ascii="Calibri" w:eastAsia="Calibri" w:hAnsi="Calibri" w:cs="Calibri"/>
                        <w:noProof/>
                        <w:color w:val="FF6666"/>
                        <w:sz w:val="48"/>
                        <w:szCs w:val="48"/>
                        <w14:textFill>
                          <w14:solidFill>
                            <w14:srgbClr w14:val="FF6666">
                              <w14:alpha w14:val="50000"/>
                            </w14:srgbClr>
                          </w14:solidFill>
                        </w14:textFill>
                      </w:rPr>
                      <w:t>CONTROLLED</w:t>
                    </w:r>
                  </w:p>
                </w:txbxContent>
              </v:textbox>
              <w10:wrap anchorx="margin" anchory="margin"/>
            </v:shape>
          </w:pict>
        </mc:Fallback>
      </mc:AlternateContent>
    </w:r>
    <w:r>
      <w:rPr>
        <w:noProof/>
      </w:rPr>
      <mc:AlternateContent>
        <mc:Choice Requires="wps">
          <w:drawing>
            <wp:anchor distT="0" distB="0" distL="0" distR="0" simplePos="0" relativeHeight="251658240" behindDoc="0" locked="0" layoutInCell="1" allowOverlap="1" wp14:anchorId="4147319D" wp14:editId="41AA836D">
              <wp:simplePos x="635" y="635"/>
              <wp:positionH relativeFrom="page">
                <wp:align>center</wp:align>
              </wp:positionH>
              <wp:positionV relativeFrom="page">
                <wp:align>top</wp:align>
              </wp:positionV>
              <wp:extent cx="2289175" cy="446405"/>
              <wp:effectExtent l="0" t="0" r="15875" b="10795"/>
              <wp:wrapNone/>
              <wp:docPr id="133266871" name="Text Box 1" descr="डेटा वर्गीकरण : नियंत्रित/CONTROLL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89175" cy="446405"/>
                      </a:xfrm>
                      <a:prstGeom prst="rect">
                        <a:avLst/>
                      </a:prstGeom>
                      <a:noFill/>
                      <a:ln>
                        <a:noFill/>
                      </a:ln>
                    </wps:spPr>
                    <wps:txbx>
                      <w:txbxContent>
                        <w:p w14:paraId="056D6B96" w14:textId="51C5088C" w:rsidR="002101D6" w:rsidRPr="002101D6" w:rsidRDefault="002101D6" w:rsidP="002101D6">
                          <w:pPr>
                            <w:rPr>
                              <w:rFonts w:ascii="Calibri" w:eastAsia="Calibri" w:hAnsi="Calibri" w:cs="Calibri"/>
                              <w:noProof/>
                              <w:color w:val="FF0000"/>
                              <w:sz w:val="24"/>
                              <w:szCs w:val="24"/>
                            </w:rPr>
                          </w:pPr>
                          <w:r w:rsidRPr="002101D6">
                            <w:rPr>
                              <w:rFonts w:ascii="Calibri" w:eastAsia="Calibri" w:hAnsi="Calibri" w:cs="Calibri"/>
                              <w:noProof/>
                              <w:color w:val="FF0000"/>
                              <w:sz w:val="24"/>
                              <w:szCs w:val="24"/>
                              <w:cs/>
                              <w:lang w:bidi="hi-IN"/>
                            </w:rPr>
                            <w:t>डेटा वर्गीकरण : नियंत्रित/</w:t>
                          </w:r>
                          <w:r w:rsidRPr="002101D6">
                            <w:rPr>
                              <w:rFonts w:ascii="Calibri" w:eastAsia="Calibri" w:hAnsi="Calibri" w:cs="Calibri"/>
                              <w:noProof/>
                              <w:color w:val="FF0000"/>
                              <w:sz w:val="24"/>
                              <w:szCs w:val="24"/>
                            </w:rPr>
                            <w:t>CONTROLLED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 w14:anchorId="4147319D" id="Text Box 1" o:spid="_x0000_s1031" type="#_x0000_t202" alt="डेटा वर्गीकरण : नियंत्रित/CONTROLLED" style="position:absolute;margin-left:0;margin-top:0;width:180.25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" filled="f" stroked="f">
              <v:textbox style="mso-fit-shape-to-text:t" inset="0,15pt,0,0">
                <w:txbxContent>
                  <w:p w14:paraId="056D6B96" w14:textId="51C5088C" w:rsidR="002101D6" w:rsidRPr="002101D6" w:rsidRDefault="002101D6" w:rsidP="002101D6">
                    <w:pPr>
                      <w:rPr>
                        <w:rFonts w:ascii="Calibri" w:eastAsia="Calibri" w:hAnsi="Calibri" w:cs="Calibri"/>
                        <w:noProof/>
                        <w:color w:val="FF0000"/>
                        <w:sz w:val="24"/>
                        <w:szCs w:val="24"/>
                      </w:rPr>
                    </w:pPr>
                    <w:r w:rsidRPr="002101D6">
                      <w:rPr>
                        <w:rFonts w:ascii="Calibri" w:eastAsia="Calibri" w:hAnsi="Calibri" w:cs="Calibri"/>
                        <w:noProof/>
                        <w:color w:val="FF0000"/>
                        <w:sz w:val="24"/>
                        <w:szCs w:val="24"/>
                        <w:cs/>
                        <w:lang w:bidi="hi-IN"/>
                      </w:rPr>
                      <w:t>डेटा वर्गीकरण : नियंत्रित/</w:t>
                    </w:r>
                    <w:r w:rsidRPr="002101D6">
                      <w:rPr>
                        <w:rFonts w:ascii="Calibri" w:eastAsia="Calibri" w:hAnsi="Calibri" w:cs="Calibri"/>
                        <w:noProof/>
                        <w:color w:val="FF0000"/>
                        <w:sz w:val="24"/>
                        <w:szCs w:val="24"/>
                      </w:rPr>
                      <w:t>CONTROLLED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30805"/>
    <w:multiLevelType w:val="multilevel"/>
    <w:tmpl w:val="09830805"/>
    <w:lvl w:ilvl="0">
      <w:start w:val="1"/>
      <w:numFmt w:val="lowerRoman"/>
      <w:lvlText w:val="%1)"/>
      <w:lvlJc w:val="left"/>
      <w:pPr>
        <w:ind w:left="2115" w:hanging="720"/>
      </w:pPr>
      <w:rPr>
        <w:rFonts w:hint="default"/>
      </w:rPr>
    </w:lvl>
    <w:lvl w:ilvl="1">
      <w:start w:val="1"/>
      <w:numFmt w:val="lowerLetter"/>
      <w:lvlText w:val="%2."/>
      <w:lvlJc w:val="left"/>
      <w:pPr>
        <w:ind w:left="2475" w:hanging="360"/>
      </w:pPr>
    </w:lvl>
    <w:lvl w:ilvl="2">
      <w:start w:val="1"/>
      <w:numFmt w:val="lowerRoman"/>
      <w:lvlText w:val="%3."/>
      <w:lvlJc w:val="right"/>
      <w:pPr>
        <w:ind w:left="3195" w:hanging="180"/>
      </w:pPr>
    </w:lvl>
    <w:lvl w:ilvl="3">
      <w:start w:val="1"/>
      <w:numFmt w:val="decimal"/>
      <w:lvlText w:val="%4."/>
      <w:lvlJc w:val="left"/>
      <w:pPr>
        <w:ind w:left="3915" w:hanging="360"/>
      </w:pPr>
    </w:lvl>
    <w:lvl w:ilvl="4">
      <w:start w:val="1"/>
      <w:numFmt w:val="lowerLetter"/>
      <w:lvlText w:val="%5."/>
      <w:lvlJc w:val="left"/>
      <w:pPr>
        <w:ind w:left="4635" w:hanging="360"/>
      </w:pPr>
    </w:lvl>
    <w:lvl w:ilvl="5">
      <w:start w:val="1"/>
      <w:numFmt w:val="lowerRoman"/>
      <w:lvlText w:val="%6."/>
      <w:lvlJc w:val="right"/>
      <w:pPr>
        <w:ind w:left="5355" w:hanging="180"/>
      </w:pPr>
    </w:lvl>
    <w:lvl w:ilvl="6">
      <w:start w:val="1"/>
      <w:numFmt w:val="decimal"/>
      <w:lvlText w:val="%7."/>
      <w:lvlJc w:val="left"/>
      <w:pPr>
        <w:ind w:left="6075" w:hanging="360"/>
      </w:pPr>
    </w:lvl>
    <w:lvl w:ilvl="7">
      <w:start w:val="1"/>
      <w:numFmt w:val="lowerLetter"/>
      <w:lvlText w:val="%8."/>
      <w:lvlJc w:val="left"/>
      <w:pPr>
        <w:ind w:left="6795" w:hanging="360"/>
      </w:pPr>
    </w:lvl>
    <w:lvl w:ilvl="8">
      <w:start w:val="1"/>
      <w:numFmt w:val="lowerRoman"/>
      <w:lvlText w:val="%9."/>
      <w:lvlJc w:val="right"/>
      <w:pPr>
        <w:ind w:left="7515" w:hanging="180"/>
      </w:pPr>
    </w:lvl>
  </w:abstractNum>
  <w:abstractNum w:abstractNumId="1" w15:restartNumberingAfterBreak="0">
    <w:nsid w:val="1282464A"/>
    <w:multiLevelType w:val="multilevel"/>
    <w:tmpl w:val="1282464A"/>
    <w:lvl w:ilvl="0">
      <w:start w:val="1"/>
      <w:numFmt w:val="lowerLetter"/>
      <w:lvlText w:val="(%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FB03007"/>
    <w:multiLevelType w:val="multilevel"/>
    <w:tmpl w:val="2FB03007"/>
    <w:lvl w:ilvl="0">
      <w:start w:val="1"/>
      <w:numFmt w:val="lowerLetter"/>
      <w:lvlText w:val="(%1)"/>
      <w:lvlJc w:val="left"/>
      <w:pPr>
        <w:ind w:left="1070" w:hanging="360"/>
      </w:pPr>
    </w:lvl>
    <w:lvl w:ilvl="1">
      <w:start w:val="1"/>
      <w:numFmt w:val="lowerRoman"/>
      <w:lvlText w:val="%2."/>
      <w:lvlJc w:val="righ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3" w15:restartNumberingAfterBreak="0">
    <w:nsid w:val="300A2EEF"/>
    <w:multiLevelType w:val="multilevel"/>
    <w:tmpl w:val="300A2EEF"/>
    <w:lvl w:ilvl="0">
      <w:start w:val="1"/>
      <w:numFmt w:val="lowerRoman"/>
      <w:lvlText w:val="(%1)"/>
      <w:lvlJc w:val="left"/>
      <w:pPr>
        <w:ind w:left="1980" w:hanging="720"/>
      </w:pPr>
    </w:lvl>
    <w:lvl w:ilvl="1">
      <w:start w:val="1"/>
      <w:numFmt w:val="lowerLetter"/>
      <w:lvlText w:val="%2."/>
      <w:lvlJc w:val="left"/>
      <w:pPr>
        <w:ind w:left="2340" w:hanging="360"/>
      </w:pPr>
    </w:lvl>
    <w:lvl w:ilvl="2">
      <w:start w:val="1"/>
      <w:numFmt w:val="lowerRoman"/>
      <w:lvlText w:val="%3."/>
      <w:lvlJc w:val="right"/>
      <w:pPr>
        <w:ind w:left="3060" w:hanging="180"/>
      </w:pPr>
    </w:lvl>
    <w:lvl w:ilvl="3">
      <w:start w:val="1"/>
      <w:numFmt w:val="decimal"/>
      <w:lvlText w:val="%4."/>
      <w:lvlJc w:val="left"/>
      <w:pPr>
        <w:ind w:left="3780" w:hanging="360"/>
      </w:pPr>
    </w:lvl>
    <w:lvl w:ilvl="4">
      <w:start w:val="1"/>
      <w:numFmt w:val="lowerLetter"/>
      <w:lvlText w:val="%5."/>
      <w:lvlJc w:val="left"/>
      <w:pPr>
        <w:ind w:left="4500" w:hanging="360"/>
      </w:pPr>
    </w:lvl>
    <w:lvl w:ilvl="5">
      <w:start w:val="1"/>
      <w:numFmt w:val="lowerRoman"/>
      <w:lvlText w:val="%6."/>
      <w:lvlJc w:val="right"/>
      <w:pPr>
        <w:ind w:left="5220" w:hanging="180"/>
      </w:pPr>
    </w:lvl>
    <w:lvl w:ilvl="6">
      <w:start w:val="1"/>
      <w:numFmt w:val="decimal"/>
      <w:lvlText w:val="%7."/>
      <w:lvlJc w:val="left"/>
      <w:pPr>
        <w:ind w:left="5940" w:hanging="360"/>
      </w:pPr>
    </w:lvl>
    <w:lvl w:ilvl="7">
      <w:start w:val="1"/>
      <w:numFmt w:val="lowerLetter"/>
      <w:lvlText w:val="%8."/>
      <w:lvlJc w:val="left"/>
      <w:pPr>
        <w:ind w:left="6660" w:hanging="360"/>
      </w:pPr>
    </w:lvl>
    <w:lvl w:ilvl="8">
      <w:start w:val="1"/>
      <w:numFmt w:val="lowerRoman"/>
      <w:lvlText w:val="%9."/>
      <w:lvlJc w:val="right"/>
      <w:pPr>
        <w:ind w:left="7380" w:hanging="180"/>
      </w:pPr>
    </w:lvl>
  </w:abstractNum>
  <w:abstractNum w:abstractNumId="4" w15:restartNumberingAfterBreak="0">
    <w:nsid w:val="38903406"/>
    <w:multiLevelType w:val="multilevel"/>
    <w:tmpl w:val="38903406"/>
    <w:lvl w:ilvl="0">
      <w:start w:val="1"/>
      <w:numFmt w:val="upperRoman"/>
      <w:lvlText w:val="%1."/>
      <w:lvlJc w:val="left"/>
      <w:pPr>
        <w:ind w:left="1020" w:hanging="360"/>
      </w:pPr>
      <w:rPr>
        <w:rFonts w:ascii="Book Antiqua" w:eastAsia="Times New Roman" w:hAnsi="Book Antiqua" w:cs="Mangal"/>
      </w:rPr>
    </w:lvl>
    <w:lvl w:ilvl="1">
      <w:start w:val="1"/>
      <w:numFmt w:val="decimal"/>
      <w:isLgl/>
      <w:lvlText w:val="%1.%2"/>
      <w:lvlJc w:val="left"/>
      <w:pPr>
        <w:ind w:left="1070" w:hanging="360"/>
      </w:pPr>
      <w:rPr>
        <w:rFonts w:ascii="Times New Roman" w:hAnsi="Times New Roman" w:cs="Times New Roman" w:hint="default"/>
        <w:sz w:val="24"/>
      </w:rPr>
    </w:lvl>
    <w:lvl w:ilvl="2">
      <w:start w:val="1"/>
      <w:numFmt w:val="decimal"/>
      <w:isLgl/>
      <w:lvlText w:val="%1.%2.%3"/>
      <w:lvlJc w:val="left"/>
      <w:pPr>
        <w:ind w:left="1380" w:hanging="720"/>
      </w:pPr>
      <w:rPr>
        <w:rFonts w:ascii="Times New Roman" w:hAnsi="Times New Roman" w:cs="Times New Roman" w:hint="default"/>
        <w:sz w:val="24"/>
      </w:rPr>
    </w:lvl>
    <w:lvl w:ilvl="3">
      <w:start w:val="1"/>
      <w:numFmt w:val="decimal"/>
      <w:isLgl/>
      <w:lvlText w:val="%1.%2.%3.%4"/>
      <w:lvlJc w:val="left"/>
      <w:pPr>
        <w:ind w:left="1740" w:hanging="1080"/>
      </w:pPr>
      <w:rPr>
        <w:rFonts w:ascii="Times New Roman" w:hAnsi="Times New Roman" w:cs="Times New Roman" w:hint="default"/>
        <w:sz w:val="24"/>
      </w:rPr>
    </w:lvl>
    <w:lvl w:ilvl="4">
      <w:start w:val="1"/>
      <w:numFmt w:val="decimal"/>
      <w:isLgl/>
      <w:lvlText w:val="%1.%2.%3.%4.%5"/>
      <w:lvlJc w:val="left"/>
      <w:pPr>
        <w:ind w:left="1740" w:hanging="1080"/>
      </w:pPr>
      <w:rPr>
        <w:rFonts w:ascii="Times New Roman" w:hAnsi="Times New Roman" w:cs="Times New Roman" w:hint="default"/>
        <w:sz w:val="24"/>
      </w:rPr>
    </w:lvl>
    <w:lvl w:ilvl="5">
      <w:start w:val="1"/>
      <w:numFmt w:val="decimal"/>
      <w:isLgl/>
      <w:lvlText w:val="%1.%2.%3.%4.%5.%6"/>
      <w:lvlJc w:val="left"/>
      <w:pPr>
        <w:ind w:left="2100" w:hanging="1440"/>
      </w:pPr>
      <w:rPr>
        <w:rFonts w:ascii="Times New Roman" w:hAnsi="Times New Roman" w:cs="Times New Roman" w:hint="default"/>
        <w:sz w:val="24"/>
      </w:rPr>
    </w:lvl>
    <w:lvl w:ilvl="6">
      <w:start w:val="1"/>
      <w:numFmt w:val="decimal"/>
      <w:isLgl/>
      <w:lvlText w:val="%1.%2.%3.%4.%5.%6.%7"/>
      <w:lvlJc w:val="left"/>
      <w:pPr>
        <w:ind w:left="2100" w:hanging="1440"/>
      </w:pPr>
      <w:rPr>
        <w:rFonts w:ascii="Times New Roman" w:hAnsi="Times New Roman" w:cs="Times New Roman" w:hint="default"/>
        <w:sz w:val="24"/>
      </w:rPr>
    </w:lvl>
    <w:lvl w:ilvl="7">
      <w:start w:val="1"/>
      <w:numFmt w:val="decimal"/>
      <w:isLgl/>
      <w:lvlText w:val="%1.%2.%3.%4.%5.%6.%7.%8"/>
      <w:lvlJc w:val="left"/>
      <w:pPr>
        <w:ind w:left="2460" w:hanging="1800"/>
      </w:pPr>
      <w:rPr>
        <w:rFonts w:ascii="Times New Roman" w:hAnsi="Times New Roman" w:cs="Times New Roman" w:hint="default"/>
        <w:sz w:val="24"/>
      </w:rPr>
    </w:lvl>
    <w:lvl w:ilvl="8">
      <w:start w:val="1"/>
      <w:numFmt w:val="decimal"/>
      <w:isLgl/>
      <w:lvlText w:val="%1.%2.%3.%4.%5.%6.%7.%8.%9"/>
      <w:lvlJc w:val="left"/>
      <w:pPr>
        <w:ind w:left="2460" w:hanging="1800"/>
      </w:pPr>
      <w:rPr>
        <w:rFonts w:ascii="Times New Roman" w:hAnsi="Times New Roman" w:cs="Times New Roman" w:hint="default"/>
        <w:sz w:val="24"/>
      </w:rPr>
    </w:lvl>
  </w:abstractNum>
  <w:abstractNum w:abstractNumId="5" w15:restartNumberingAfterBreak="0">
    <w:nsid w:val="48AB113A"/>
    <w:multiLevelType w:val="multilevel"/>
    <w:tmpl w:val="48AB113A"/>
    <w:lvl w:ilvl="0">
      <w:start w:val="1"/>
      <w:numFmt w:val="lowerLetter"/>
      <w:lvlText w:val="(%1)"/>
      <w:lvlJc w:val="left"/>
      <w:pPr>
        <w:ind w:left="820" w:hanging="629"/>
      </w:pPr>
      <w:rPr>
        <w:rFonts w:ascii="Cambria" w:eastAsia="Cambria" w:hAnsi="Cambria" w:cs="Cambria" w:hint="default"/>
        <w:b w:val="0"/>
        <w:bCs w:val="0"/>
        <w:i w:val="0"/>
        <w:iCs w:val="0"/>
        <w:w w:val="87"/>
        <w:sz w:val="22"/>
        <w:szCs w:val="22"/>
        <w:lang w:val="en-US" w:eastAsia="en-US" w:bidi="ar-SA"/>
      </w:rPr>
    </w:lvl>
    <w:lvl w:ilvl="1">
      <w:start w:val="1"/>
      <w:numFmt w:val="lowerRoman"/>
      <w:lvlText w:val="%2)"/>
      <w:lvlJc w:val="left"/>
      <w:pPr>
        <w:ind w:left="1180" w:hanging="360"/>
      </w:pPr>
      <w:rPr>
        <w:rFonts w:ascii="Cambria" w:eastAsia="Cambria" w:hAnsi="Cambria" w:cs="Cambria" w:hint="default"/>
        <w:b w:val="0"/>
        <w:bCs w:val="0"/>
        <w:i w:val="0"/>
        <w:iCs w:val="0"/>
        <w:w w:val="94"/>
        <w:sz w:val="22"/>
        <w:szCs w:val="22"/>
        <w:lang w:val="en-US" w:eastAsia="en-US" w:bidi="ar-SA"/>
      </w:rPr>
    </w:lvl>
    <w:lvl w:ilvl="2">
      <w:numFmt w:val="bullet"/>
      <w:lvlText w:val="•"/>
      <w:lvlJc w:val="left"/>
      <w:pPr>
        <w:ind w:left="2123" w:hanging="360"/>
      </w:pPr>
      <w:rPr>
        <w:rFonts w:hint="default"/>
        <w:lang w:val="en-US" w:eastAsia="en-US" w:bidi="ar-SA"/>
      </w:rPr>
    </w:lvl>
    <w:lvl w:ilvl="3">
      <w:numFmt w:val="bullet"/>
      <w:lvlText w:val="•"/>
      <w:lvlJc w:val="left"/>
      <w:pPr>
        <w:ind w:left="3066" w:hanging="360"/>
      </w:pPr>
      <w:rPr>
        <w:rFonts w:hint="default"/>
        <w:lang w:val="en-US" w:eastAsia="en-US" w:bidi="ar-SA"/>
      </w:rPr>
    </w:lvl>
    <w:lvl w:ilvl="4">
      <w:numFmt w:val="bullet"/>
      <w:lvlText w:val="•"/>
      <w:lvlJc w:val="left"/>
      <w:pPr>
        <w:ind w:left="4009" w:hanging="360"/>
      </w:pPr>
      <w:rPr>
        <w:rFonts w:hint="default"/>
        <w:lang w:val="en-US" w:eastAsia="en-US" w:bidi="ar-SA"/>
      </w:rPr>
    </w:lvl>
    <w:lvl w:ilvl="5">
      <w:numFmt w:val="bullet"/>
      <w:lvlText w:val="•"/>
      <w:lvlJc w:val="left"/>
      <w:pPr>
        <w:ind w:left="4952" w:hanging="360"/>
      </w:pPr>
      <w:rPr>
        <w:rFonts w:hint="default"/>
        <w:lang w:val="en-US" w:eastAsia="en-US" w:bidi="ar-SA"/>
      </w:rPr>
    </w:lvl>
    <w:lvl w:ilvl="6">
      <w:numFmt w:val="bullet"/>
      <w:lvlText w:val="•"/>
      <w:lvlJc w:val="left"/>
      <w:pPr>
        <w:ind w:left="5896" w:hanging="360"/>
      </w:pPr>
      <w:rPr>
        <w:rFonts w:hint="default"/>
        <w:lang w:val="en-US" w:eastAsia="en-US" w:bidi="ar-SA"/>
      </w:rPr>
    </w:lvl>
    <w:lvl w:ilvl="7">
      <w:numFmt w:val="bullet"/>
      <w:lvlText w:val="•"/>
      <w:lvlJc w:val="left"/>
      <w:pPr>
        <w:ind w:left="6839" w:hanging="360"/>
      </w:pPr>
      <w:rPr>
        <w:rFonts w:hint="default"/>
        <w:lang w:val="en-US" w:eastAsia="en-US" w:bidi="ar-SA"/>
      </w:rPr>
    </w:lvl>
    <w:lvl w:ilvl="8">
      <w:numFmt w:val="bullet"/>
      <w:lvlText w:val="•"/>
      <w:lvlJc w:val="left"/>
      <w:pPr>
        <w:ind w:left="7782" w:hanging="360"/>
      </w:pPr>
      <w:rPr>
        <w:rFonts w:hint="default"/>
        <w:lang w:val="en-US" w:eastAsia="en-US" w:bidi="ar-SA"/>
      </w:rPr>
    </w:lvl>
  </w:abstractNum>
  <w:abstractNum w:abstractNumId="6" w15:restartNumberingAfterBreak="0">
    <w:nsid w:val="6EBC7ACD"/>
    <w:multiLevelType w:val="multilevel"/>
    <w:tmpl w:val="6EBC7ACD"/>
    <w:lvl w:ilvl="0">
      <w:start w:val="2"/>
      <w:numFmt w:val="lowerLetter"/>
      <w:lvlText w:val="(%1)"/>
      <w:lvlJc w:val="left"/>
      <w:pPr>
        <w:ind w:left="1000" w:hanging="360"/>
      </w:pPr>
      <w:rPr>
        <w:rFonts w:eastAsia="Cambria" w:hint="default"/>
      </w:rPr>
    </w:lvl>
    <w:lvl w:ilvl="1">
      <w:start w:val="1"/>
      <w:numFmt w:val="lowerLetter"/>
      <w:lvlText w:val="%2."/>
      <w:lvlJc w:val="left"/>
      <w:pPr>
        <w:ind w:left="1720" w:hanging="360"/>
      </w:pPr>
    </w:lvl>
    <w:lvl w:ilvl="2">
      <w:start w:val="1"/>
      <w:numFmt w:val="lowerRoman"/>
      <w:lvlText w:val="%3."/>
      <w:lvlJc w:val="right"/>
      <w:pPr>
        <w:ind w:left="2440" w:hanging="180"/>
      </w:pPr>
    </w:lvl>
    <w:lvl w:ilvl="3">
      <w:start w:val="1"/>
      <w:numFmt w:val="decimal"/>
      <w:lvlText w:val="%4."/>
      <w:lvlJc w:val="left"/>
      <w:pPr>
        <w:ind w:left="3160" w:hanging="360"/>
      </w:pPr>
    </w:lvl>
    <w:lvl w:ilvl="4">
      <w:start w:val="1"/>
      <w:numFmt w:val="lowerLetter"/>
      <w:lvlText w:val="%5."/>
      <w:lvlJc w:val="left"/>
      <w:pPr>
        <w:ind w:left="3880" w:hanging="360"/>
      </w:pPr>
    </w:lvl>
    <w:lvl w:ilvl="5">
      <w:start w:val="1"/>
      <w:numFmt w:val="lowerRoman"/>
      <w:lvlText w:val="%6."/>
      <w:lvlJc w:val="right"/>
      <w:pPr>
        <w:ind w:left="4600" w:hanging="180"/>
      </w:pPr>
    </w:lvl>
    <w:lvl w:ilvl="6">
      <w:start w:val="1"/>
      <w:numFmt w:val="decimal"/>
      <w:lvlText w:val="%7."/>
      <w:lvlJc w:val="left"/>
      <w:pPr>
        <w:ind w:left="5320" w:hanging="360"/>
      </w:pPr>
    </w:lvl>
    <w:lvl w:ilvl="7">
      <w:start w:val="1"/>
      <w:numFmt w:val="lowerLetter"/>
      <w:lvlText w:val="%8."/>
      <w:lvlJc w:val="left"/>
      <w:pPr>
        <w:ind w:left="6040" w:hanging="360"/>
      </w:pPr>
    </w:lvl>
    <w:lvl w:ilvl="8">
      <w:start w:val="1"/>
      <w:numFmt w:val="lowerRoman"/>
      <w:lvlText w:val="%9."/>
      <w:lvlJc w:val="right"/>
      <w:pPr>
        <w:ind w:left="6760" w:hanging="180"/>
      </w:pPr>
    </w:lvl>
  </w:abstractNum>
  <w:abstractNum w:abstractNumId="7" w15:restartNumberingAfterBreak="0">
    <w:nsid w:val="71C85AA8"/>
    <w:multiLevelType w:val="multilevel"/>
    <w:tmpl w:val="71C85AA8"/>
    <w:lvl w:ilvl="0">
      <w:start w:val="1"/>
      <w:numFmt w:val="lowerRoman"/>
      <w:lvlText w:val="(%1)"/>
      <w:lvlJc w:val="left"/>
      <w:pPr>
        <w:ind w:left="1440" w:hanging="720"/>
      </w:pPr>
      <w:rPr>
        <w:rFonts w:cs="Times New Roman"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1796625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09521984">
    <w:abstractNumId w:val="1"/>
  </w:num>
  <w:num w:numId="3" w16cid:durableId="1019281571">
    <w:abstractNumId w:val="7"/>
  </w:num>
  <w:num w:numId="4" w16cid:durableId="638152105">
    <w:abstractNumId w:val="6"/>
  </w:num>
  <w:num w:numId="5" w16cid:durableId="518561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72329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9238168">
    <w:abstractNumId w:val="0"/>
  </w:num>
  <w:num w:numId="8" w16cid:durableId="9740223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noPunctuationKerning/>
  <w:characterSpacingControl w:val="doNotCompress"/>
  <w:footnotePr>
    <w:footnote w:id="-1"/>
    <w:footnote w:id="0"/>
  </w:footnotePr>
  <w:endnotePr>
    <w:endnote w:id="-1"/>
    <w:endnote w:id="0"/>
  </w:endnotePr>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530F"/>
    <w:rsid w:val="00016816"/>
    <w:rsid w:val="000270BB"/>
    <w:rsid w:val="00042CB5"/>
    <w:rsid w:val="00057E76"/>
    <w:rsid w:val="00061BDC"/>
    <w:rsid w:val="00093A3D"/>
    <w:rsid w:val="000A1F96"/>
    <w:rsid w:val="000C0FFD"/>
    <w:rsid w:val="000D64AF"/>
    <w:rsid w:val="000D6C5E"/>
    <w:rsid w:val="00112C11"/>
    <w:rsid w:val="0011797B"/>
    <w:rsid w:val="001259EC"/>
    <w:rsid w:val="00172E92"/>
    <w:rsid w:val="001B4AE1"/>
    <w:rsid w:val="001F1EE9"/>
    <w:rsid w:val="0020776F"/>
    <w:rsid w:val="002101D6"/>
    <w:rsid w:val="00220B74"/>
    <w:rsid w:val="00234686"/>
    <w:rsid w:val="00261A02"/>
    <w:rsid w:val="002B4A0B"/>
    <w:rsid w:val="0035773B"/>
    <w:rsid w:val="003711C6"/>
    <w:rsid w:val="003B630C"/>
    <w:rsid w:val="003C462E"/>
    <w:rsid w:val="003E1649"/>
    <w:rsid w:val="003F47A7"/>
    <w:rsid w:val="003F705C"/>
    <w:rsid w:val="00407B44"/>
    <w:rsid w:val="00415612"/>
    <w:rsid w:val="00425209"/>
    <w:rsid w:val="0048311E"/>
    <w:rsid w:val="0048722F"/>
    <w:rsid w:val="004E143B"/>
    <w:rsid w:val="004F7DC2"/>
    <w:rsid w:val="005101D7"/>
    <w:rsid w:val="00536E4C"/>
    <w:rsid w:val="005413FD"/>
    <w:rsid w:val="0056792B"/>
    <w:rsid w:val="005707B8"/>
    <w:rsid w:val="0057785B"/>
    <w:rsid w:val="0058251F"/>
    <w:rsid w:val="005A5D4E"/>
    <w:rsid w:val="005D7E87"/>
    <w:rsid w:val="0061547B"/>
    <w:rsid w:val="00633DBD"/>
    <w:rsid w:val="00656948"/>
    <w:rsid w:val="00661F20"/>
    <w:rsid w:val="0066506D"/>
    <w:rsid w:val="0068087A"/>
    <w:rsid w:val="00683626"/>
    <w:rsid w:val="0068530F"/>
    <w:rsid w:val="006A4085"/>
    <w:rsid w:val="006C471E"/>
    <w:rsid w:val="0079785D"/>
    <w:rsid w:val="007A2CAB"/>
    <w:rsid w:val="007C61B5"/>
    <w:rsid w:val="007D4BC3"/>
    <w:rsid w:val="007D65CC"/>
    <w:rsid w:val="007E4688"/>
    <w:rsid w:val="007F55D6"/>
    <w:rsid w:val="0081132E"/>
    <w:rsid w:val="00870668"/>
    <w:rsid w:val="008A245D"/>
    <w:rsid w:val="008B4F2E"/>
    <w:rsid w:val="008D6E72"/>
    <w:rsid w:val="009035F6"/>
    <w:rsid w:val="009321CC"/>
    <w:rsid w:val="009419F1"/>
    <w:rsid w:val="00951801"/>
    <w:rsid w:val="00991ABE"/>
    <w:rsid w:val="00A40C27"/>
    <w:rsid w:val="00A76F06"/>
    <w:rsid w:val="00A92A6A"/>
    <w:rsid w:val="00AA2283"/>
    <w:rsid w:val="00AF117B"/>
    <w:rsid w:val="00AF4BC2"/>
    <w:rsid w:val="00B1460C"/>
    <w:rsid w:val="00B26A72"/>
    <w:rsid w:val="00B35F4F"/>
    <w:rsid w:val="00B80CDB"/>
    <w:rsid w:val="00B87AC4"/>
    <w:rsid w:val="00BA3BCA"/>
    <w:rsid w:val="00BB62E3"/>
    <w:rsid w:val="00C60299"/>
    <w:rsid w:val="00C66401"/>
    <w:rsid w:val="00C816BF"/>
    <w:rsid w:val="00C81705"/>
    <w:rsid w:val="00C9333E"/>
    <w:rsid w:val="00CA022C"/>
    <w:rsid w:val="00CE424A"/>
    <w:rsid w:val="00CE784D"/>
    <w:rsid w:val="00D14A0E"/>
    <w:rsid w:val="00D16DD8"/>
    <w:rsid w:val="00D17698"/>
    <w:rsid w:val="00D214AA"/>
    <w:rsid w:val="00D3134D"/>
    <w:rsid w:val="00D634B3"/>
    <w:rsid w:val="00D7545A"/>
    <w:rsid w:val="00D82230"/>
    <w:rsid w:val="00D84486"/>
    <w:rsid w:val="00DA6400"/>
    <w:rsid w:val="00DC4C29"/>
    <w:rsid w:val="00DC7833"/>
    <w:rsid w:val="00DF1D77"/>
    <w:rsid w:val="00E222AC"/>
    <w:rsid w:val="00E37221"/>
    <w:rsid w:val="00E92257"/>
    <w:rsid w:val="00EB7EEF"/>
    <w:rsid w:val="00ED0C74"/>
    <w:rsid w:val="00EF2896"/>
    <w:rsid w:val="00F01B60"/>
    <w:rsid w:val="00F05747"/>
    <w:rsid w:val="00F05EB6"/>
    <w:rsid w:val="00F14001"/>
    <w:rsid w:val="00F2105B"/>
    <w:rsid w:val="00FC7C24"/>
    <w:rsid w:val="00FD4E53"/>
    <w:rsid w:val="0989AE5A"/>
    <w:rsid w:val="0DBF1CC6"/>
    <w:rsid w:val="10CB9CEE"/>
    <w:rsid w:val="144BED2F"/>
    <w:rsid w:val="17A3CD87"/>
    <w:rsid w:val="19DC737B"/>
    <w:rsid w:val="29B84C58"/>
    <w:rsid w:val="2C133888"/>
    <w:rsid w:val="321AD5FE"/>
    <w:rsid w:val="33750AFC"/>
    <w:rsid w:val="35BF20EB"/>
    <w:rsid w:val="35E8F5A1"/>
    <w:rsid w:val="397629E0"/>
    <w:rsid w:val="3AD153F0"/>
    <w:rsid w:val="3F50C66E"/>
    <w:rsid w:val="4142753C"/>
    <w:rsid w:val="42F776F3"/>
    <w:rsid w:val="4AFB2B22"/>
    <w:rsid w:val="4C486707"/>
    <w:rsid w:val="57BE0458"/>
    <w:rsid w:val="57FAB3CF"/>
    <w:rsid w:val="5C873FA6"/>
    <w:rsid w:val="5D382C02"/>
    <w:rsid w:val="5D4BBD43"/>
    <w:rsid w:val="5F628ED1"/>
    <w:rsid w:val="5FEF667B"/>
    <w:rsid w:val="5FF44765"/>
    <w:rsid w:val="796B9D09"/>
    <w:rsid w:val="7DD55D0D"/>
    <w:rsid w:val="7EA71082"/>
    <w:rsid w:val="7F7F9DF0"/>
    <w:rsid w:val="7F9FF351"/>
    <w:rsid w:val="97EFA177"/>
    <w:rsid w:val="ADDC7945"/>
    <w:rsid w:val="B7D36E36"/>
    <w:rsid w:val="DDE77F98"/>
    <w:rsid w:val="DFAF5A97"/>
    <w:rsid w:val="F462BB12"/>
    <w:rsid w:val="F7163811"/>
    <w:rsid w:val="FB7AA025"/>
    <w:rsid w:val="FEDB9BF0"/>
    <w:rsid w:val="FF7D3C03"/>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B3DEB"/>
  <w15:docId w15:val="{BDEB2473-8F82-43B0-86FC-B56EC7F9D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en-IN" w:bidi="hi-IN"/>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pPr>
    <w:rPr>
      <w:rFonts w:ascii="Cambria" w:eastAsia="Cambria" w:hAnsi="Cambria" w:cs="Cambria"/>
      <w:sz w:val="22"/>
      <w:szCs w:val="22"/>
      <w:lang w:val="en-US" w:eastAsia="en-US" w:bidi="ar-SA"/>
    </w:rPr>
  </w:style>
  <w:style w:type="paragraph" w:styleId="Heading1">
    <w:name w:val="heading 1"/>
    <w:basedOn w:val="Normal"/>
    <w:next w:val="Normal"/>
    <w:uiPriority w:val="1"/>
    <w:qFormat/>
    <w:pPr>
      <w:ind w:left="20" w:hanging="3027"/>
      <w:outlineLvl w:val="0"/>
    </w:pPr>
    <w:rPr>
      <w:rFonts w:ascii="Palatino Linotype" w:eastAsia="Palatino Linotype" w:hAnsi="Palatino Linotype" w:cs="Palatino Linotype"/>
      <w:b/>
      <w:bCs/>
      <w:sz w:val="24"/>
      <w:szCs w:val="24"/>
      <w:u w:val="single" w:color="000000"/>
    </w:rPr>
  </w:style>
  <w:style w:type="paragraph" w:styleId="Heading2">
    <w:name w:val="heading 2"/>
    <w:basedOn w:val="Normal"/>
    <w:next w:val="Normal"/>
    <w:uiPriority w:val="1"/>
    <w:qFormat/>
    <w:pPr>
      <w:ind w:left="100"/>
      <w:outlineLvl w:val="1"/>
    </w:pPr>
    <w:rPr>
      <w:rFonts w:ascii="Palatino Linotype" w:eastAsia="Palatino Linotype" w:hAnsi="Palatino Linotype" w:cs="Palatino Linotype"/>
      <w:b/>
      <w:bCs/>
      <w:u w:val="single" w:color="000000"/>
    </w:rPr>
  </w:style>
  <w:style w:type="paragraph" w:styleId="Heading3">
    <w:name w:val="heading 3"/>
    <w:basedOn w:val="Normal"/>
    <w:next w:val="Normal"/>
    <w:uiPriority w:val="1"/>
    <w:qFormat/>
    <w:pPr>
      <w:ind w:left="460" w:hanging="361"/>
      <w:outlineLvl w:val="2"/>
    </w:pPr>
    <w:rPr>
      <w:rFonts w:ascii="Times New Roman" w:eastAsia="Times New Roman" w:hAnsi="Times New Roman" w:cs="Times New Roman"/>
      <w:b/>
      <w:bCs/>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BodyText2">
    <w:name w:val="Body Text 2"/>
    <w:basedOn w:val="Normal"/>
    <w:link w:val="BodyText2Char"/>
    <w:qFormat/>
    <w:pPr>
      <w:widowControl/>
      <w:autoSpaceDE/>
      <w:autoSpaceDN/>
      <w:spacing w:after="120" w:line="480" w:lineRule="auto"/>
    </w:pPr>
    <w:rPr>
      <w:rFonts w:ascii="Times New Roman" w:eastAsia="Times New Roman" w:hAnsi="Times New Roman" w:cs="Mangal"/>
      <w:sz w:val="24"/>
      <w:szCs w:val="21"/>
      <w:lang w:val="en-GB" w:eastAsia="en-GB" w:bidi="hi-IN"/>
    </w:rPr>
  </w:style>
  <w:style w:type="paragraph" w:styleId="BodyText3">
    <w:name w:val="Body Text 3"/>
    <w:basedOn w:val="Normal"/>
    <w:link w:val="BodyText3Char"/>
    <w:uiPriority w:val="99"/>
    <w:unhideWhenUsed/>
    <w:qFormat/>
    <w:pPr>
      <w:spacing w:after="120"/>
    </w:pPr>
    <w:rPr>
      <w:sz w:val="16"/>
      <w:szCs w:val="16"/>
    </w:rPr>
  </w:style>
  <w:style w:type="paragraph" w:styleId="Footer">
    <w:name w:val="footer"/>
    <w:basedOn w:val="Normal"/>
    <w:link w:val="FooterChar"/>
    <w:uiPriority w:val="99"/>
    <w:unhideWhenUsed/>
    <w:qFormat/>
    <w:pPr>
      <w:tabs>
        <w:tab w:val="center" w:pos="4513"/>
        <w:tab w:val="right" w:pos="9026"/>
      </w:tabs>
    </w:pPr>
  </w:style>
  <w:style w:type="paragraph" w:styleId="Header">
    <w:name w:val="header"/>
    <w:basedOn w:val="Normal"/>
    <w:link w:val="HeaderChar"/>
    <w:unhideWhenUsed/>
    <w:qFormat/>
    <w:pPr>
      <w:tabs>
        <w:tab w:val="center" w:pos="4513"/>
        <w:tab w:val="right" w:pos="9026"/>
      </w:tabs>
    </w:pPr>
  </w:style>
  <w:style w:type="paragraph" w:styleId="NormalWeb">
    <w:name w:val="Normal (Web)"/>
    <w:basedOn w:val="Normal"/>
    <w:uiPriority w:val="99"/>
    <w:semiHidden/>
    <w:unhideWhenUsed/>
    <w:qFormat/>
    <w:pPr>
      <w:widowControl/>
      <w:autoSpaceDE/>
      <w:autoSpaceDN/>
      <w:spacing w:before="100" w:beforeAutospacing="1" w:after="100" w:afterAutospacing="1"/>
    </w:pPr>
    <w:rPr>
      <w:rFonts w:ascii="Times New Roman" w:eastAsia="Times New Roman" w:hAnsi="Times New Roman" w:cs="Times New Roman"/>
      <w:sz w:val="24"/>
      <w:szCs w:val="24"/>
      <w:lang w:val="en-IN" w:eastAsia="en-IN" w:bidi="hi-IN"/>
    </w:rPr>
  </w:style>
  <w:style w:type="character" w:styleId="Strong">
    <w:name w:val="Strong"/>
    <w:basedOn w:val="DefaultParagraphFont"/>
    <w:uiPriority w:val="22"/>
    <w:qFormat/>
    <w:rPr>
      <w:b/>
      <w:bCs/>
    </w:rPr>
  </w:style>
  <w:style w:type="paragraph" w:styleId="ListParagraph">
    <w:name w:val="List Paragraph"/>
    <w:basedOn w:val="Normal"/>
    <w:uiPriority w:val="1"/>
    <w:qFormat/>
    <w:pPr>
      <w:ind w:left="820" w:hanging="361"/>
    </w:pPr>
  </w:style>
  <w:style w:type="paragraph" w:customStyle="1" w:styleId="TableParagraph">
    <w:name w:val="Table Paragraph"/>
    <w:basedOn w:val="Normal"/>
    <w:uiPriority w:val="1"/>
    <w:qFormat/>
    <w:rPr>
      <w:rFonts w:ascii="Times New Roman" w:eastAsia="Times New Roman" w:hAnsi="Times New Roman" w:cs="Times New Roman"/>
    </w:rPr>
  </w:style>
  <w:style w:type="character" w:customStyle="1" w:styleId="BodyText2Char">
    <w:name w:val="Body Text 2 Char"/>
    <w:basedOn w:val="DefaultParagraphFont"/>
    <w:link w:val="BodyText2"/>
    <w:qFormat/>
    <w:rPr>
      <w:rFonts w:ascii="Times New Roman" w:eastAsia="Times New Roman" w:hAnsi="Times New Roman" w:cs="Mangal"/>
      <w:sz w:val="24"/>
      <w:szCs w:val="21"/>
      <w:lang w:val="en-GB" w:eastAsia="en-GB" w:bidi="hi-IN"/>
    </w:rPr>
  </w:style>
  <w:style w:type="character" w:customStyle="1" w:styleId="HeaderChar">
    <w:name w:val="Header Char"/>
    <w:basedOn w:val="DefaultParagraphFont"/>
    <w:link w:val="Header"/>
    <w:qFormat/>
    <w:rPr>
      <w:rFonts w:ascii="Cambria" w:eastAsia="Cambria" w:hAnsi="Cambria" w:cs="Cambria"/>
    </w:rPr>
  </w:style>
  <w:style w:type="character" w:customStyle="1" w:styleId="FooterChar">
    <w:name w:val="Footer Char"/>
    <w:basedOn w:val="DefaultParagraphFont"/>
    <w:link w:val="Footer"/>
    <w:uiPriority w:val="99"/>
    <w:qFormat/>
    <w:rPr>
      <w:rFonts w:ascii="Cambria" w:eastAsia="Cambria" w:hAnsi="Cambria" w:cs="Cambria"/>
    </w:rPr>
  </w:style>
  <w:style w:type="character" w:customStyle="1" w:styleId="BodyText3Char">
    <w:name w:val="Body Text 3 Char"/>
    <w:basedOn w:val="DefaultParagraphFont"/>
    <w:link w:val="BodyText3"/>
    <w:uiPriority w:val="99"/>
    <w:qFormat/>
    <w:rPr>
      <w:rFonts w:ascii="Cambria" w:eastAsia="Cambria" w:hAnsi="Cambria" w:cs="Cambri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748</Words>
  <Characters>3993</Characters>
  <Application>Microsoft Office Word</Application>
  <DocSecurity>0</DocSecurity>
  <Lines>99</Lines>
  <Paragraphs>34</Paragraphs>
  <ScaleCrop>false</ScaleCrop>
  <Company/>
  <LinksUpToDate>false</LinksUpToDate>
  <CharactersWithSpaces>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ELIGIBLE BIDDERS &amp; QUALIFICATION REQUIREMENT OF THE BIDDERS</dc:title>
  <dc:creator>Arvind Gabhane</dc:creator>
  <cp:lastModifiedBy>Vetcha Raja {वेच्चा राजा}</cp:lastModifiedBy>
  <cp:revision>11</cp:revision>
  <cp:lastPrinted>2025-11-20T05:22:00Z</cp:lastPrinted>
  <dcterms:created xsi:type="dcterms:W3CDTF">2026-03-12T11:23:00Z</dcterms:created>
  <dcterms:modified xsi:type="dcterms:W3CDTF">2026-03-16T19:48:00Z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2023-02-21T00:00:00Z</vt:filetime>
  </property>
  <property fmtid="{D5CDD505-2E9C-101B-9397-08002B2CF9AE}" pid="3" name="Creator">
    <vt:lpwstr>Microsoft® Word 2016</vt:lpwstr>
  </property>
  <property fmtid="{D5CDD505-2E9C-101B-9397-08002B2CF9AE}" pid="4" name="LastSaved">
    <vt:filetime>2023-03-10T00:00:00Z</vt:filetime>
  </property>
  <property fmtid="{D5CDD505-2E9C-101B-9397-08002B2CF9AE}" pid="5" name="Producer">
    <vt:lpwstr>Microsoft® Word 2016</vt:lpwstr>
  </property>
  <property fmtid="{D5CDD505-2E9C-101B-9397-08002B2CF9AE}" pid="6" name="KSOProductBuildVer">
    <vt:lpwstr>1033-6.10.2.8397</vt:lpwstr>
  </property>
  <property fmtid="{D5CDD505-2E9C-101B-9397-08002B2CF9AE}" pid="7" name="ICV">
    <vt:lpwstr>F64891E91DCA5B00B71F6067AC58FBAA_43</vt:lpwstr>
  </property>
  <property fmtid="{D5CDD505-2E9C-101B-9397-08002B2CF9AE}" pid="8" name="ClassificationContentMarkingHeaderShapeIds">
    <vt:lpwstr>7f17db7,29a97628,65209f10</vt:lpwstr>
  </property>
  <property fmtid="{D5CDD505-2E9C-101B-9397-08002B2CF9AE}" pid="9" name="ClassificationContentMarkingHeaderFontProps">
    <vt:lpwstr>#ff0000,12,Calibri</vt:lpwstr>
  </property>
  <property fmtid="{D5CDD505-2E9C-101B-9397-08002B2CF9AE}" pid="10" name="ClassificationContentMarkingHeaderText">
    <vt:lpwstr>डेटा वर्गीकरण : नियंत्रित/CONTROLLED</vt:lpwstr>
  </property>
  <property fmtid="{D5CDD505-2E9C-101B-9397-08002B2CF9AE}" pid="11" name="ClassificationWatermarkShapeIds">
    <vt:lpwstr>2788f9d3,3e2dd311,7578d5ee</vt:lpwstr>
  </property>
  <property fmtid="{D5CDD505-2E9C-101B-9397-08002B2CF9AE}" pid="12" name="ClassificationWatermarkFontProps">
    <vt:lpwstr>#ff6666,24,Calibri</vt:lpwstr>
  </property>
  <property fmtid="{D5CDD505-2E9C-101B-9397-08002B2CF9AE}" pid="13" name="ClassificationWatermarkText">
    <vt:lpwstr>डेटा वर्गीकरण : नियंत्रित/CONTROLLED</vt:lpwstr>
  </property>
  <property fmtid="{D5CDD505-2E9C-101B-9397-08002B2CF9AE}" pid="14" name="MSIP_Label_0321f918-ec86-4ca8-a055-14fb72716b9b_Enabled">
    <vt:lpwstr>true</vt:lpwstr>
  </property>
  <property fmtid="{D5CDD505-2E9C-101B-9397-08002B2CF9AE}" pid="15" name="MSIP_Label_0321f918-ec86-4ca8-a055-14fb72716b9b_SetDate">
    <vt:lpwstr>2025-10-03T12:57:53Z</vt:lpwstr>
  </property>
  <property fmtid="{D5CDD505-2E9C-101B-9397-08002B2CF9AE}" pid="16" name="MSIP_Label_0321f918-ec86-4ca8-a055-14fb72716b9b_Method">
    <vt:lpwstr>Privileged</vt:lpwstr>
  </property>
  <property fmtid="{D5CDD505-2E9C-101B-9397-08002B2CF9AE}" pid="17" name="MSIP_Label_0321f918-ec86-4ca8-a055-14fb72716b9b_Name">
    <vt:lpwstr>Controlled-IT</vt:lpwstr>
  </property>
  <property fmtid="{D5CDD505-2E9C-101B-9397-08002B2CF9AE}" pid="18" name="MSIP_Label_0321f918-ec86-4ca8-a055-14fb72716b9b_SiteId">
    <vt:lpwstr>7048075c-52c2-4a40-8e7c-5c5a5573c87f</vt:lpwstr>
  </property>
  <property fmtid="{D5CDD505-2E9C-101B-9397-08002B2CF9AE}" pid="19" name="MSIP_Label_0321f918-ec86-4ca8-a055-14fb72716b9b_ActionId">
    <vt:lpwstr>3d6f00aa-d551-4eee-855c-e2326197ebb0</vt:lpwstr>
  </property>
  <property fmtid="{D5CDD505-2E9C-101B-9397-08002B2CF9AE}" pid="20" name="MSIP_Label_0321f918-ec86-4ca8-a055-14fb72716b9b_ContentBits">
    <vt:lpwstr>5</vt:lpwstr>
  </property>
  <property fmtid="{D5CDD505-2E9C-101B-9397-08002B2CF9AE}" pid="21" name="MSIP_Label_0321f918-ec86-4ca8-a055-14fb72716b9b_Tag">
    <vt:lpwstr>10, 0, 1, 1</vt:lpwstr>
  </property>
</Properties>
</file>